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B1F34" w14:textId="17EAAA29" w:rsidR="00EF4B07" w:rsidRPr="005D111E" w:rsidRDefault="007634F1" w:rsidP="00EF4B07">
      <w:pPr>
        <w:widowControl/>
        <w:tabs>
          <w:tab w:val="left" w:pos="284"/>
        </w:tabs>
        <w:overflowPunct/>
        <w:autoSpaceDE/>
        <w:autoSpaceDN/>
        <w:adjustRightInd/>
        <w:spacing w:before="80" w:after="80"/>
        <w:ind w:left="142"/>
        <w:jc w:val="right"/>
        <w:textAlignment w:val="auto"/>
        <w:rPr>
          <w:rFonts w:ascii="Arial" w:eastAsia="Verdana" w:hAnsi="Arial" w:cs="Arial"/>
          <w:b/>
          <w:bCs/>
          <w:sz w:val="20"/>
          <w:lang w:eastAsia="en-US"/>
        </w:rPr>
      </w:pPr>
      <w:bookmarkStart w:id="0" w:name="bookmark3"/>
      <w:r w:rsidRPr="005D111E">
        <w:rPr>
          <w:rFonts w:ascii="Arial" w:eastAsia="Verdana" w:hAnsi="Arial" w:cs="Arial"/>
          <w:b/>
          <w:bCs/>
          <w:sz w:val="20"/>
          <w:lang w:eastAsia="en-US"/>
        </w:rPr>
        <w:t>Приложение № 1</w:t>
      </w:r>
    </w:p>
    <w:p w14:paraId="29A8F7B1" w14:textId="77777777" w:rsidR="00EF4B07" w:rsidRPr="005D111E" w:rsidRDefault="00EF4B07" w:rsidP="00EF4B07">
      <w:pPr>
        <w:widowControl/>
        <w:tabs>
          <w:tab w:val="left" w:pos="284"/>
        </w:tabs>
        <w:overflowPunct/>
        <w:autoSpaceDE/>
        <w:autoSpaceDN/>
        <w:adjustRightInd/>
        <w:spacing w:before="80" w:after="80"/>
        <w:ind w:left="142"/>
        <w:jc w:val="right"/>
        <w:textAlignment w:val="auto"/>
        <w:rPr>
          <w:rFonts w:ascii="Arial" w:eastAsia="Verdana" w:hAnsi="Arial" w:cs="Arial"/>
          <w:sz w:val="20"/>
          <w:lang w:eastAsia="en-US"/>
        </w:rPr>
      </w:pPr>
      <w:r w:rsidRPr="005D111E">
        <w:rPr>
          <w:rFonts w:ascii="Arial" w:eastAsia="Verdana" w:hAnsi="Arial" w:cs="Arial"/>
          <w:sz w:val="20"/>
          <w:lang w:eastAsia="en-US"/>
        </w:rPr>
        <w:t>к техническому заданию</w:t>
      </w:r>
    </w:p>
    <w:p w14:paraId="15E3D504" w14:textId="77777777" w:rsidR="007634F1" w:rsidRPr="005D111E" w:rsidRDefault="00EF4B07" w:rsidP="007634F1">
      <w:pPr>
        <w:widowControl/>
        <w:tabs>
          <w:tab w:val="left" w:pos="284"/>
        </w:tabs>
        <w:overflowPunct/>
        <w:autoSpaceDE/>
        <w:autoSpaceDN/>
        <w:adjustRightInd/>
        <w:spacing w:before="80" w:after="80"/>
        <w:ind w:left="142"/>
        <w:jc w:val="right"/>
        <w:textAlignment w:val="auto"/>
        <w:rPr>
          <w:rFonts w:ascii="Arial" w:eastAsia="Verdana" w:hAnsi="Arial" w:cs="Arial"/>
          <w:sz w:val="20"/>
          <w:lang w:eastAsia="en-US"/>
        </w:rPr>
      </w:pPr>
      <w:r w:rsidRPr="005D111E">
        <w:rPr>
          <w:rFonts w:ascii="Arial" w:eastAsia="Verdana" w:hAnsi="Arial" w:cs="Arial"/>
          <w:sz w:val="20"/>
          <w:lang w:eastAsia="en-US"/>
        </w:rPr>
        <w:t xml:space="preserve">на </w:t>
      </w:r>
      <w:bookmarkStart w:id="1" w:name="ТекстовоеПоле5"/>
      <w:r w:rsidR="007634F1" w:rsidRPr="005D111E">
        <w:rPr>
          <w:rFonts w:ascii="Arial" w:eastAsia="Verdana" w:hAnsi="Arial" w:cs="Arial"/>
          <w:sz w:val="20"/>
          <w:lang w:eastAsia="en-US"/>
        </w:rPr>
        <w:t xml:space="preserve">оказание услуг механизмами </w:t>
      </w:r>
    </w:p>
    <w:p w14:paraId="630E2B7D" w14:textId="7B8F2E9A" w:rsidR="00EF4B07" w:rsidRPr="005D111E" w:rsidRDefault="007634F1" w:rsidP="005D111E">
      <w:pPr>
        <w:widowControl/>
        <w:tabs>
          <w:tab w:val="left" w:pos="284"/>
        </w:tabs>
        <w:overflowPunct/>
        <w:autoSpaceDE/>
        <w:autoSpaceDN/>
        <w:adjustRightInd/>
        <w:spacing w:before="80" w:after="80"/>
        <w:ind w:left="142"/>
        <w:jc w:val="right"/>
        <w:textAlignment w:val="auto"/>
        <w:rPr>
          <w:rFonts w:ascii="Arial" w:eastAsia="Verdana" w:hAnsi="Arial" w:cs="Arial"/>
          <w:bCs/>
          <w:sz w:val="20"/>
          <w:lang w:eastAsia="en-US"/>
        </w:rPr>
      </w:pPr>
      <w:r w:rsidRPr="005D111E">
        <w:rPr>
          <w:rFonts w:ascii="Arial" w:eastAsia="Verdana" w:hAnsi="Arial" w:cs="Arial"/>
          <w:sz w:val="20"/>
          <w:lang w:eastAsia="en-US"/>
        </w:rPr>
        <w:t>и спецтехникой (прочего транспорта)</w:t>
      </w:r>
      <w:bookmarkEnd w:id="1"/>
    </w:p>
    <w:p w14:paraId="6541A7FC" w14:textId="77777777" w:rsidR="00BF3010" w:rsidRPr="005D111E" w:rsidRDefault="00BF3010" w:rsidP="00BF3010">
      <w:pPr>
        <w:widowControl/>
        <w:tabs>
          <w:tab w:val="left" w:pos="284"/>
        </w:tabs>
        <w:overflowPunct/>
        <w:autoSpaceDE/>
        <w:autoSpaceDN/>
        <w:adjustRightInd/>
        <w:spacing w:before="80" w:after="80"/>
        <w:ind w:left="142"/>
        <w:jc w:val="center"/>
        <w:textAlignment w:val="auto"/>
        <w:rPr>
          <w:rFonts w:ascii="Arial" w:eastAsia="Verdana" w:hAnsi="Arial" w:cs="Arial"/>
          <w:b/>
          <w:sz w:val="20"/>
          <w:lang w:eastAsia="en-US"/>
        </w:rPr>
      </w:pPr>
    </w:p>
    <w:p w14:paraId="36A2F994" w14:textId="77B77F76" w:rsidR="00F516B7" w:rsidRPr="005D111E" w:rsidRDefault="00BF3010" w:rsidP="007634F1">
      <w:pPr>
        <w:widowControl/>
        <w:tabs>
          <w:tab w:val="left" w:pos="284"/>
        </w:tabs>
        <w:overflowPunct/>
        <w:autoSpaceDE/>
        <w:autoSpaceDN/>
        <w:adjustRightInd/>
        <w:spacing w:before="80" w:after="80"/>
        <w:ind w:left="142"/>
        <w:jc w:val="center"/>
        <w:textAlignment w:val="auto"/>
        <w:rPr>
          <w:rFonts w:ascii="Arial" w:eastAsia="Verdana" w:hAnsi="Arial" w:cs="Arial"/>
          <w:b/>
          <w:sz w:val="20"/>
          <w:lang w:eastAsia="en-US"/>
        </w:rPr>
      </w:pPr>
      <w:r w:rsidRPr="005D111E">
        <w:rPr>
          <w:rFonts w:ascii="Arial" w:eastAsia="Verdana" w:hAnsi="Arial" w:cs="Arial"/>
          <w:b/>
          <w:sz w:val="20"/>
          <w:lang w:eastAsia="en-US"/>
        </w:rPr>
        <w:t xml:space="preserve">Требования по охране труда </w:t>
      </w:r>
    </w:p>
    <w:p w14:paraId="2761C71D" w14:textId="6709BBDA" w:rsidR="007868FB" w:rsidRPr="005D111E" w:rsidRDefault="00F516B7" w:rsidP="00D769DD">
      <w:pPr>
        <w:widowControl/>
        <w:tabs>
          <w:tab w:val="left" w:pos="284"/>
        </w:tabs>
        <w:overflowPunct/>
        <w:autoSpaceDE/>
        <w:autoSpaceDN/>
        <w:adjustRightInd/>
        <w:spacing w:before="80" w:after="80"/>
        <w:jc w:val="left"/>
        <w:textAlignment w:val="auto"/>
        <w:rPr>
          <w:rFonts w:ascii="Arial" w:eastAsia="Verdana" w:hAnsi="Arial" w:cs="Arial"/>
          <w:b/>
          <w:sz w:val="20"/>
          <w:lang w:eastAsia="en-US"/>
        </w:rPr>
      </w:pPr>
      <w:r w:rsidRPr="005D111E">
        <w:rPr>
          <w:rFonts w:ascii="Arial" w:eastAsia="Verdana" w:hAnsi="Arial" w:cs="Arial"/>
          <w:b/>
          <w:sz w:val="20"/>
          <w:lang w:eastAsia="en-US"/>
        </w:rPr>
        <w:t>1.</w:t>
      </w:r>
      <w:r w:rsidR="007868FB" w:rsidRPr="005D111E">
        <w:rPr>
          <w:rFonts w:ascii="Arial" w:eastAsia="Verdana" w:hAnsi="Arial" w:cs="Arial"/>
          <w:b/>
          <w:sz w:val="20"/>
          <w:lang w:eastAsia="en-US"/>
        </w:rPr>
        <w:t>Требования к Подрядчику</w:t>
      </w:r>
      <w:r w:rsidR="00802BEF" w:rsidRPr="005D111E">
        <w:rPr>
          <w:rFonts w:ascii="Arial" w:eastAsia="Verdana" w:hAnsi="Arial" w:cs="Arial"/>
          <w:b/>
          <w:sz w:val="20"/>
          <w:lang w:eastAsia="en-US"/>
        </w:rPr>
        <w:t>.</w:t>
      </w:r>
      <w:r w:rsidR="007868FB" w:rsidRPr="005D111E">
        <w:rPr>
          <w:rFonts w:ascii="Arial" w:eastAsia="Verdana" w:hAnsi="Arial" w:cs="Arial"/>
          <w:b/>
          <w:sz w:val="20"/>
          <w:lang w:eastAsia="en-US"/>
        </w:rPr>
        <w:t xml:space="preserve"> </w:t>
      </w:r>
      <w:bookmarkEnd w:id="0"/>
    </w:p>
    <w:p w14:paraId="6D206C5D" w14:textId="77777777" w:rsidR="007868FB" w:rsidRPr="005D111E" w:rsidRDefault="007868FB" w:rsidP="007868FB">
      <w:pPr>
        <w:widowControl/>
        <w:numPr>
          <w:ilvl w:val="1"/>
          <w:numId w:val="2"/>
        </w:numPr>
        <w:tabs>
          <w:tab w:val="left" w:pos="1134"/>
        </w:tabs>
        <w:overflowPunct/>
        <w:autoSpaceDE/>
        <w:autoSpaceDN/>
        <w:adjustRightInd/>
        <w:spacing w:before="80" w:after="80"/>
        <w:ind w:left="0" w:firstLine="567"/>
        <w:jc w:val="left"/>
        <w:textAlignment w:val="auto"/>
        <w:rPr>
          <w:rFonts w:ascii="Arial" w:eastAsia="Verdana" w:hAnsi="Arial" w:cs="Arial"/>
          <w:b/>
          <w:color w:val="000000"/>
          <w:sz w:val="20"/>
        </w:rPr>
      </w:pPr>
      <w:r w:rsidRPr="005D111E">
        <w:rPr>
          <w:rFonts w:ascii="Arial" w:eastAsia="Verdana" w:hAnsi="Arial" w:cs="Arial"/>
          <w:b/>
          <w:color w:val="000000"/>
          <w:sz w:val="20"/>
        </w:rPr>
        <w:t>Обязательные требования:</w:t>
      </w:r>
    </w:p>
    <w:p w14:paraId="02B51F21" w14:textId="6D6DDD91" w:rsidR="00685C5C" w:rsidRPr="005D111E" w:rsidRDefault="007868FB" w:rsidP="00685C5C">
      <w:pPr>
        <w:widowControl/>
        <w:numPr>
          <w:ilvl w:val="2"/>
          <w:numId w:val="2"/>
        </w:numPr>
        <w:tabs>
          <w:tab w:val="left" w:pos="1134"/>
        </w:tabs>
        <w:overflowPunct/>
        <w:autoSpaceDE/>
        <w:autoSpaceDN/>
        <w:adjustRightInd/>
        <w:spacing w:before="0"/>
        <w:ind w:left="284" w:firstLine="283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 xml:space="preserve">Наличие у </w:t>
      </w:r>
      <w:r w:rsidR="00203512" w:rsidRPr="005D111E">
        <w:rPr>
          <w:rFonts w:ascii="Arial" w:eastAsia="Verdana" w:hAnsi="Arial" w:cs="Arial"/>
          <w:color w:val="000000"/>
          <w:sz w:val="20"/>
        </w:rPr>
        <w:t>Подрядчика</w:t>
      </w:r>
      <w:r w:rsidR="00685C5C" w:rsidRPr="005D111E">
        <w:rPr>
          <w:rFonts w:ascii="Arial" w:eastAsia="Verdana" w:hAnsi="Arial" w:cs="Arial"/>
          <w:color w:val="000000"/>
          <w:sz w:val="20"/>
        </w:rPr>
        <w:t xml:space="preserve"> </w:t>
      </w:r>
      <w:r w:rsidRPr="005D111E">
        <w:rPr>
          <w:rFonts w:ascii="Arial" w:eastAsia="Verdana" w:hAnsi="Arial" w:cs="Arial"/>
          <w:color w:val="000000"/>
          <w:sz w:val="20"/>
        </w:rPr>
        <w:t>лиц, допущенных к производству работ (оказанию услуг), профессиональной подготовки, подтвержденной удостоверениями на право выполнения работ, в том</w:t>
      </w:r>
      <w:r w:rsidR="00685C5C" w:rsidRPr="005D111E">
        <w:rPr>
          <w:rFonts w:ascii="Arial" w:eastAsia="Verdana" w:hAnsi="Arial" w:cs="Arial"/>
          <w:color w:val="000000"/>
          <w:sz w:val="20"/>
        </w:rPr>
        <w:t xml:space="preserve"> числе</w:t>
      </w:r>
      <w:r w:rsidRPr="005D111E">
        <w:rPr>
          <w:rFonts w:ascii="Arial" w:eastAsia="Verdana" w:hAnsi="Arial" w:cs="Arial"/>
          <w:color w:val="000000"/>
          <w:sz w:val="20"/>
        </w:rPr>
        <w:t>:</w:t>
      </w:r>
    </w:p>
    <w:p w14:paraId="1686E4A1" w14:textId="12DD57E5" w:rsidR="007634F1" w:rsidRPr="005D111E" w:rsidRDefault="007634F1" w:rsidP="007634F1">
      <w:pPr>
        <w:widowControl/>
        <w:tabs>
          <w:tab w:val="left" w:pos="404"/>
          <w:tab w:val="left" w:pos="1134"/>
        </w:tabs>
        <w:overflowPunct/>
        <w:autoSpaceDE/>
        <w:autoSpaceDN/>
        <w:adjustRightInd/>
        <w:spacing w:before="0"/>
        <w:ind w:left="502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i/>
          <w:color w:val="000000"/>
          <w:sz w:val="20"/>
        </w:rPr>
        <w:t xml:space="preserve">- </w:t>
      </w:r>
      <w:r w:rsidRPr="005D111E">
        <w:rPr>
          <w:rFonts w:ascii="Arial" w:eastAsia="Verdana" w:hAnsi="Arial" w:cs="Arial"/>
          <w:color w:val="000000"/>
          <w:sz w:val="20"/>
        </w:rPr>
        <w:t>в электроустановках (персонал, выполняющий работу в электроустановках и с электроинструментом, должен иметь группу по электробезопасности, соответствующую характеру выполняемой работы и иметь удостоверение установленной формы в соответствии с требованиями «Правила по охране труда при эксплуатации электроустановок»);</w:t>
      </w:r>
    </w:p>
    <w:p w14:paraId="54875110" w14:textId="0D45B4FB" w:rsidR="007634F1" w:rsidRPr="005D111E" w:rsidRDefault="007634F1" w:rsidP="007634F1">
      <w:pPr>
        <w:widowControl/>
        <w:tabs>
          <w:tab w:val="left" w:pos="404"/>
          <w:tab w:val="left" w:pos="1134"/>
        </w:tabs>
        <w:overflowPunct/>
        <w:autoSpaceDE/>
        <w:autoSpaceDN/>
        <w:adjustRightInd/>
        <w:spacing w:before="0"/>
        <w:textAlignment w:val="auto"/>
        <w:rPr>
          <w:rFonts w:ascii="Arial" w:eastAsia="Verdana" w:hAnsi="Arial" w:cs="Arial"/>
          <w:sz w:val="20"/>
        </w:rPr>
      </w:pPr>
      <w:r w:rsidRPr="005D111E">
        <w:rPr>
          <w:rFonts w:ascii="Arial" w:eastAsia="Verdana" w:hAnsi="Arial" w:cs="Arial"/>
          <w:sz w:val="20"/>
        </w:rPr>
        <w:t xml:space="preserve">          - на управление транспо</w:t>
      </w:r>
      <w:r w:rsidR="009D73E3" w:rsidRPr="005D111E">
        <w:rPr>
          <w:rFonts w:ascii="Arial" w:eastAsia="Verdana" w:hAnsi="Arial" w:cs="Arial"/>
          <w:sz w:val="20"/>
        </w:rPr>
        <w:t>ртными средствами и механизмами;</w:t>
      </w:r>
    </w:p>
    <w:p w14:paraId="5431959E" w14:textId="44D1B45C" w:rsidR="009D73E3" w:rsidRPr="005D111E" w:rsidRDefault="009D73E3" w:rsidP="00C5774E">
      <w:pPr>
        <w:widowControl/>
        <w:tabs>
          <w:tab w:val="left" w:pos="404"/>
          <w:tab w:val="left" w:pos="1134"/>
        </w:tabs>
        <w:overflowPunct/>
        <w:autoSpaceDE/>
        <w:autoSpaceDN/>
        <w:adjustRightInd/>
        <w:spacing w:before="0"/>
        <w:textAlignment w:val="auto"/>
        <w:rPr>
          <w:rFonts w:ascii="Arial" w:eastAsia="Verdana" w:hAnsi="Arial" w:cs="Arial"/>
          <w:i/>
          <w:sz w:val="20"/>
        </w:rPr>
      </w:pPr>
      <w:r w:rsidRPr="005D111E">
        <w:rPr>
          <w:rFonts w:ascii="Arial" w:eastAsia="Verdana" w:hAnsi="Arial" w:cs="Arial"/>
          <w:sz w:val="20"/>
        </w:rPr>
        <w:t xml:space="preserve">          - рабо</w:t>
      </w:r>
      <w:r w:rsidR="009F1348" w:rsidRPr="005D111E">
        <w:rPr>
          <w:rFonts w:ascii="Arial" w:eastAsia="Verdana" w:hAnsi="Arial" w:cs="Arial"/>
          <w:sz w:val="20"/>
        </w:rPr>
        <w:t>т с грузоподъемными механизмами (к</w:t>
      </w:r>
      <w:r w:rsidR="00C5774E" w:rsidRPr="005D111E">
        <w:rPr>
          <w:rFonts w:ascii="Arial" w:eastAsia="Verdana" w:hAnsi="Arial" w:cs="Arial"/>
          <w:sz w:val="20"/>
        </w:rPr>
        <w:t xml:space="preserve">рановщики </w:t>
      </w:r>
      <w:r w:rsidR="009F1348" w:rsidRPr="005D111E">
        <w:rPr>
          <w:rFonts w:ascii="Arial" w:eastAsia="Verdana" w:hAnsi="Arial" w:cs="Arial"/>
          <w:sz w:val="20"/>
        </w:rPr>
        <w:t xml:space="preserve">должны </w:t>
      </w:r>
      <w:r w:rsidR="004629F4" w:rsidRPr="005D111E">
        <w:rPr>
          <w:rFonts w:ascii="Arial" w:eastAsia="Verdana" w:hAnsi="Arial" w:cs="Arial"/>
          <w:sz w:val="20"/>
        </w:rPr>
        <w:t>быть</w:t>
      </w:r>
      <w:r w:rsidR="00B61377" w:rsidRPr="005D111E">
        <w:rPr>
          <w:rFonts w:ascii="Arial" w:eastAsia="Verdana" w:hAnsi="Arial" w:cs="Arial"/>
          <w:sz w:val="20"/>
        </w:rPr>
        <w:t xml:space="preserve"> обучены </w:t>
      </w:r>
      <w:r w:rsidR="009F1348" w:rsidRPr="005D111E">
        <w:rPr>
          <w:rFonts w:ascii="Arial" w:eastAsia="Verdana" w:hAnsi="Arial" w:cs="Arial"/>
          <w:sz w:val="20"/>
        </w:rPr>
        <w:t>и  аттестованы    в    профессионально-</w:t>
      </w:r>
      <w:r w:rsidR="00C5774E" w:rsidRPr="005D111E">
        <w:rPr>
          <w:rFonts w:ascii="Arial" w:eastAsia="Verdana" w:hAnsi="Arial" w:cs="Arial"/>
          <w:sz w:val="20"/>
        </w:rPr>
        <w:t>технических учебных заведениях).</w:t>
      </w:r>
    </w:p>
    <w:p w14:paraId="3D6258C9" w14:textId="008BC812" w:rsidR="00203512" w:rsidRPr="005D111E" w:rsidRDefault="007868FB" w:rsidP="00203512">
      <w:pPr>
        <w:widowControl/>
        <w:shd w:val="clear" w:color="auto" w:fill="FFFFFF"/>
        <w:tabs>
          <w:tab w:val="left" w:pos="1134"/>
        </w:tabs>
        <w:overflowPunct/>
        <w:autoSpaceDE/>
        <w:autoSpaceDN/>
        <w:adjustRightInd/>
        <w:spacing w:before="0"/>
        <w:ind w:left="284" w:firstLine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Персонал Подрядчика должен пройти проверку знаний правил, норм и инструкций, регламентирующих выполнение работ и контроль качества в порядке, установленном Федеральной службой по экологическому, технологическому и атомному надзору (Ростехнадзор) Росси</w:t>
      </w:r>
      <w:r w:rsidR="00AA0C5B" w:rsidRPr="005D111E">
        <w:rPr>
          <w:rFonts w:ascii="Arial" w:eastAsia="Verdana" w:hAnsi="Arial" w:cs="Arial"/>
          <w:color w:val="000000"/>
          <w:sz w:val="20"/>
        </w:rPr>
        <w:t>йской Федерации, в том числе иметь в наличии действующие протоколы аттестаций в области промышленной безопасности при проведении соответствующих видов работ на опасных производственных объектах.</w:t>
      </w:r>
    </w:p>
    <w:p w14:paraId="5B8ABCC0" w14:textId="0D86FC1C" w:rsidR="00D504F5" w:rsidRPr="005D111E" w:rsidRDefault="007868FB" w:rsidP="004311A0">
      <w:pPr>
        <w:widowControl/>
        <w:numPr>
          <w:ilvl w:val="2"/>
          <w:numId w:val="2"/>
        </w:numPr>
        <w:tabs>
          <w:tab w:val="left" w:pos="1134"/>
        </w:tabs>
        <w:overflowPunct/>
        <w:autoSpaceDE/>
        <w:autoSpaceDN/>
        <w:adjustRightInd/>
        <w:spacing w:before="0"/>
        <w:ind w:left="284" w:firstLine="283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 xml:space="preserve">Наличие у Подрядчика </w:t>
      </w:r>
      <w:r w:rsidR="00D504F5" w:rsidRPr="005D111E">
        <w:rPr>
          <w:rFonts w:ascii="Arial" w:eastAsia="Verdana" w:hAnsi="Arial" w:cs="Arial"/>
          <w:color w:val="000000"/>
          <w:sz w:val="20"/>
        </w:rPr>
        <w:t xml:space="preserve">документов, подтверждающих </w:t>
      </w:r>
      <w:r w:rsidR="00600060" w:rsidRPr="005D111E">
        <w:rPr>
          <w:rFonts w:ascii="Arial" w:eastAsia="Verdana" w:hAnsi="Arial" w:cs="Arial"/>
          <w:color w:val="000000"/>
          <w:sz w:val="20"/>
        </w:rPr>
        <w:t xml:space="preserve">создание и функционирование </w:t>
      </w:r>
      <w:r w:rsidRPr="005D111E">
        <w:rPr>
          <w:rFonts w:ascii="Arial" w:eastAsia="Verdana" w:hAnsi="Arial" w:cs="Arial"/>
          <w:color w:val="000000"/>
          <w:sz w:val="20"/>
        </w:rPr>
        <w:t>сист</w:t>
      </w:r>
      <w:r w:rsidR="00203512" w:rsidRPr="005D111E">
        <w:rPr>
          <w:rFonts w:ascii="Arial" w:eastAsia="Verdana" w:hAnsi="Arial" w:cs="Arial"/>
          <w:color w:val="000000"/>
          <w:sz w:val="20"/>
        </w:rPr>
        <w:t>ем</w:t>
      </w:r>
      <w:r w:rsidR="00600060" w:rsidRPr="005D111E">
        <w:rPr>
          <w:rFonts w:ascii="Arial" w:eastAsia="Verdana" w:hAnsi="Arial" w:cs="Arial"/>
          <w:color w:val="000000"/>
          <w:sz w:val="20"/>
        </w:rPr>
        <w:t>ы</w:t>
      </w:r>
      <w:r w:rsidRPr="005D111E">
        <w:rPr>
          <w:rFonts w:ascii="Arial" w:eastAsia="Verdana" w:hAnsi="Arial" w:cs="Arial"/>
          <w:color w:val="000000"/>
          <w:sz w:val="20"/>
        </w:rPr>
        <w:t xml:space="preserve"> управления охраной труда (СУ</w:t>
      </w:r>
      <w:r w:rsidR="00D504F5" w:rsidRPr="005D111E">
        <w:rPr>
          <w:rFonts w:ascii="Arial" w:eastAsia="Verdana" w:hAnsi="Arial" w:cs="Arial"/>
          <w:color w:val="000000"/>
          <w:sz w:val="20"/>
        </w:rPr>
        <w:t>ОТ) (OHSAS 18001-2007/ГОСТ Р 54934-2012 или ГОСТ12.0.230-2007)</w:t>
      </w:r>
      <w:r w:rsidR="00F7523B" w:rsidRPr="005D111E">
        <w:rPr>
          <w:rFonts w:ascii="Arial" w:eastAsia="Verdana" w:hAnsi="Arial" w:cs="Arial"/>
          <w:color w:val="000000"/>
          <w:sz w:val="20"/>
        </w:rPr>
        <w:t>, в том числе о</w:t>
      </w:r>
      <w:r w:rsidR="00D504F5" w:rsidRPr="005D111E">
        <w:rPr>
          <w:rFonts w:ascii="Arial" w:eastAsia="Verdana" w:hAnsi="Arial" w:cs="Arial"/>
          <w:color w:val="000000"/>
          <w:sz w:val="20"/>
        </w:rPr>
        <w:t xml:space="preserve">пределяющих </w:t>
      </w:r>
      <w:r w:rsidR="00F7523B" w:rsidRPr="005D111E">
        <w:rPr>
          <w:rFonts w:ascii="Arial" w:eastAsia="Verdana" w:hAnsi="Arial" w:cs="Arial"/>
          <w:color w:val="000000"/>
          <w:sz w:val="20"/>
        </w:rPr>
        <w:t>его п</w:t>
      </w:r>
      <w:r w:rsidR="00D504F5" w:rsidRPr="005D111E">
        <w:rPr>
          <w:rFonts w:ascii="Arial" w:eastAsia="Verdana" w:hAnsi="Arial" w:cs="Arial"/>
          <w:color w:val="000000"/>
          <w:sz w:val="20"/>
        </w:rPr>
        <w:t>олитику</w:t>
      </w:r>
      <w:r w:rsidR="00F7523B" w:rsidRPr="005D111E">
        <w:rPr>
          <w:rFonts w:ascii="Arial" w:eastAsia="Verdana" w:hAnsi="Arial" w:cs="Arial"/>
          <w:color w:val="000000"/>
          <w:sz w:val="20"/>
        </w:rPr>
        <w:t xml:space="preserve"> в области управления охраны труда</w:t>
      </w:r>
      <w:r w:rsidR="00D504F5" w:rsidRPr="005D111E">
        <w:rPr>
          <w:rFonts w:ascii="Arial" w:eastAsia="Verdana" w:hAnsi="Arial" w:cs="Arial"/>
          <w:color w:val="000000"/>
          <w:sz w:val="20"/>
        </w:rPr>
        <w:t>, а также устанавливающие следующие процедуры:</w:t>
      </w:r>
    </w:p>
    <w:p w14:paraId="7477FF11" w14:textId="66D8A136" w:rsidR="00D504F5" w:rsidRPr="005D111E" w:rsidRDefault="00D504F5" w:rsidP="00D504F5">
      <w:pPr>
        <w:widowControl/>
        <w:tabs>
          <w:tab w:val="left" w:pos="1134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•</w:t>
      </w:r>
      <w:r w:rsidR="00600060" w:rsidRPr="005D111E">
        <w:rPr>
          <w:rFonts w:ascii="Arial" w:eastAsia="Verdana" w:hAnsi="Arial" w:cs="Arial"/>
          <w:color w:val="000000"/>
          <w:sz w:val="20"/>
        </w:rPr>
        <w:t xml:space="preserve"> </w:t>
      </w:r>
      <w:r w:rsidRPr="005D111E">
        <w:rPr>
          <w:rFonts w:ascii="Arial" w:eastAsia="Verdana" w:hAnsi="Arial" w:cs="Arial"/>
          <w:color w:val="000000"/>
          <w:sz w:val="20"/>
        </w:rPr>
        <w:t>«Руководство по системе»</w:t>
      </w:r>
    </w:p>
    <w:p w14:paraId="3A812FE7" w14:textId="1FAD86A9" w:rsidR="00D504F5" w:rsidRPr="005D111E" w:rsidRDefault="00D504F5" w:rsidP="00D504F5">
      <w:pPr>
        <w:widowControl/>
        <w:tabs>
          <w:tab w:val="left" w:pos="1134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•</w:t>
      </w:r>
      <w:r w:rsidR="00600060" w:rsidRPr="005D111E">
        <w:rPr>
          <w:rFonts w:ascii="Arial" w:eastAsia="Verdana" w:hAnsi="Arial" w:cs="Arial"/>
          <w:color w:val="000000"/>
          <w:sz w:val="20"/>
        </w:rPr>
        <w:t xml:space="preserve"> </w:t>
      </w:r>
      <w:r w:rsidRPr="005D111E">
        <w:rPr>
          <w:rFonts w:ascii="Arial" w:eastAsia="Verdana" w:hAnsi="Arial" w:cs="Arial"/>
          <w:color w:val="000000"/>
          <w:sz w:val="20"/>
        </w:rPr>
        <w:t>«Управление документацией»</w:t>
      </w:r>
    </w:p>
    <w:p w14:paraId="09178D29" w14:textId="5F13C667" w:rsidR="00D504F5" w:rsidRPr="005D111E" w:rsidRDefault="00D504F5" w:rsidP="00D504F5">
      <w:pPr>
        <w:widowControl/>
        <w:tabs>
          <w:tab w:val="left" w:pos="1134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•</w:t>
      </w:r>
      <w:r w:rsidR="00600060" w:rsidRPr="005D111E">
        <w:rPr>
          <w:rFonts w:ascii="Arial" w:eastAsia="Verdana" w:hAnsi="Arial" w:cs="Arial"/>
          <w:color w:val="000000"/>
          <w:sz w:val="20"/>
        </w:rPr>
        <w:t xml:space="preserve"> </w:t>
      </w:r>
      <w:r w:rsidR="00AA0C5B" w:rsidRPr="005D111E">
        <w:rPr>
          <w:rFonts w:ascii="Arial" w:eastAsia="Verdana" w:hAnsi="Arial" w:cs="Arial"/>
          <w:color w:val="000000"/>
          <w:sz w:val="20"/>
        </w:rPr>
        <w:t>«</w:t>
      </w:r>
      <w:r w:rsidRPr="005D111E">
        <w:rPr>
          <w:rFonts w:ascii="Arial" w:eastAsia="Verdana" w:hAnsi="Arial" w:cs="Arial"/>
          <w:color w:val="000000"/>
          <w:sz w:val="20"/>
        </w:rPr>
        <w:t>Идентификация опасностей, оценки рисков и определения мер управления</w:t>
      </w:r>
      <w:r w:rsidR="00AA0C5B" w:rsidRPr="005D111E">
        <w:rPr>
          <w:rFonts w:ascii="Arial" w:eastAsia="Verdana" w:hAnsi="Arial" w:cs="Arial"/>
          <w:color w:val="000000"/>
          <w:sz w:val="20"/>
        </w:rPr>
        <w:t>»</w:t>
      </w:r>
    </w:p>
    <w:p w14:paraId="678F0202" w14:textId="14AF426D" w:rsidR="00D504F5" w:rsidRPr="005D111E" w:rsidRDefault="00D504F5" w:rsidP="00D504F5">
      <w:pPr>
        <w:widowControl/>
        <w:tabs>
          <w:tab w:val="left" w:pos="1134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•</w:t>
      </w:r>
      <w:r w:rsidR="00600060" w:rsidRPr="005D111E">
        <w:rPr>
          <w:rFonts w:ascii="Arial" w:eastAsia="Verdana" w:hAnsi="Arial" w:cs="Arial"/>
          <w:color w:val="000000"/>
          <w:sz w:val="20"/>
        </w:rPr>
        <w:t xml:space="preserve"> </w:t>
      </w:r>
      <w:r w:rsidRPr="005D111E">
        <w:rPr>
          <w:rFonts w:ascii="Arial" w:eastAsia="Verdana" w:hAnsi="Arial" w:cs="Arial"/>
          <w:color w:val="000000"/>
          <w:sz w:val="20"/>
        </w:rPr>
        <w:t>«Управление записями»</w:t>
      </w:r>
    </w:p>
    <w:p w14:paraId="744CF5B1" w14:textId="2293FD62" w:rsidR="00D504F5" w:rsidRPr="005D111E" w:rsidRDefault="00D504F5" w:rsidP="00D504F5">
      <w:pPr>
        <w:widowControl/>
        <w:tabs>
          <w:tab w:val="left" w:pos="1134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•</w:t>
      </w:r>
      <w:r w:rsidR="00600060" w:rsidRPr="005D111E">
        <w:rPr>
          <w:rFonts w:ascii="Arial" w:eastAsia="Verdana" w:hAnsi="Arial" w:cs="Arial"/>
          <w:color w:val="000000"/>
          <w:sz w:val="20"/>
        </w:rPr>
        <w:t xml:space="preserve"> </w:t>
      </w:r>
      <w:r w:rsidRPr="005D111E">
        <w:rPr>
          <w:rFonts w:ascii="Arial" w:eastAsia="Verdana" w:hAnsi="Arial" w:cs="Arial"/>
          <w:color w:val="000000"/>
          <w:sz w:val="20"/>
        </w:rPr>
        <w:t>«Внутренний аудит»</w:t>
      </w:r>
    </w:p>
    <w:p w14:paraId="477A87E1" w14:textId="226C4B68" w:rsidR="00D504F5" w:rsidRPr="005D111E" w:rsidRDefault="00D504F5" w:rsidP="00D504F5">
      <w:pPr>
        <w:widowControl/>
        <w:tabs>
          <w:tab w:val="left" w:pos="1134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•</w:t>
      </w:r>
      <w:r w:rsidR="00600060" w:rsidRPr="005D111E">
        <w:rPr>
          <w:rFonts w:ascii="Arial" w:eastAsia="Verdana" w:hAnsi="Arial" w:cs="Arial"/>
          <w:color w:val="000000"/>
          <w:sz w:val="20"/>
        </w:rPr>
        <w:t xml:space="preserve"> </w:t>
      </w:r>
      <w:r w:rsidRPr="005D111E">
        <w:rPr>
          <w:rFonts w:ascii="Arial" w:eastAsia="Verdana" w:hAnsi="Arial" w:cs="Arial"/>
          <w:color w:val="000000"/>
          <w:sz w:val="20"/>
        </w:rPr>
        <w:t>«Несоответствия. Корректирующие и предупреждающие действия»</w:t>
      </w:r>
    </w:p>
    <w:p w14:paraId="42BB90E3" w14:textId="2F958E1A" w:rsidR="00D504F5" w:rsidRPr="005D111E" w:rsidRDefault="00D504F5" w:rsidP="00D504F5">
      <w:pPr>
        <w:widowControl/>
        <w:tabs>
          <w:tab w:val="left" w:pos="1134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•</w:t>
      </w:r>
      <w:r w:rsidR="00600060" w:rsidRPr="005D111E">
        <w:rPr>
          <w:rFonts w:ascii="Arial" w:eastAsia="Verdana" w:hAnsi="Arial" w:cs="Arial"/>
          <w:color w:val="000000"/>
          <w:sz w:val="20"/>
        </w:rPr>
        <w:t xml:space="preserve"> </w:t>
      </w:r>
      <w:r w:rsidRPr="005D111E">
        <w:rPr>
          <w:rFonts w:ascii="Arial" w:eastAsia="Verdana" w:hAnsi="Arial" w:cs="Arial"/>
          <w:color w:val="000000"/>
          <w:sz w:val="20"/>
        </w:rPr>
        <w:t>«Порядок отчетности об инцидентах и их расследование»</w:t>
      </w:r>
    </w:p>
    <w:p w14:paraId="30B23F9D" w14:textId="17795390" w:rsidR="00D504F5" w:rsidRPr="005D111E" w:rsidRDefault="00D504F5" w:rsidP="00D504F5">
      <w:pPr>
        <w:widowControl/>
        <w:tabs>
          <w:tab w:val="left" w:pos="1134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•</w:t>
      </w:r>
      <w:r w:rsidR="00600060" w:rsidRPr="005D111E">
        <w:rPr>
          <w:rFonts w:ascii="Arial" w:eastAsia="Verdana" w:hAnsi="Arial" w:cs="Arial"/>
          <w:color w:val="000000"/>
          <w:sz w:val="20"/>
        </w:rPr>
        <w:t xml:space="preserve"> </w:t>
      </w:r>
      <w:r w:rsidRPr="005D111E">
        <w:rPr>
          <w:rFonts w:ascii="Arial" w:eastAsia="Verdana" w:hAnsi="Arial" w:cs="Arial"/>
          <w:color w:val="000000"/>
          <w:sz w:val="20"/>
        </w:rPr>
        <w:t>«Отчетность по системе»</w:t>
      </w:r>
    </w:p>
    <w:p w14:paraId="72250B17" w14:textId="2487862B" w:rsidR="00D504F5" w:rsidRPr="005D111E" w:rsidRDefault="00D504F5" w:rsidP="00D504F5">
      <w:pPr>
        <w:widowControl/>
        <w:tabs>
          <w:tab w:val="left" w:pos="1134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•</w:t>
      </w:r>
      <w:r w:rsidR="00600060" w:rsidRPr="005D111E">
        <w:rPr>
          <w:rFonts w:ascii="Arial" w:eastAsia="Verdana" w:hAnsi="Arial" w:cs="Arial"/>
          <w:color w:val="000000"/>
          <w:sz w:val="20"/>
        </w:rPr>
        <w:t xml:space="preserve"> </w:t>
      </w:r>
      <w:r w:rsidRPr="005D111E">
        <w:rPr>
          <w:rFonts w:ascii="Arial" w:eastAsia="Verdana" w:hAnsi="Arial" w:cs="Arial"/>
          <w:color w:val="000000"/>
          <w:sz w:val="20"/>
        </w:rPr>
        <w:t>«Анализ со стороны руководства»</w:t>
      </w:r>
    </w:p>
    <w:p w14:paraId="5198DF4E" w14:textId="0E82800A" w:rsidR="007868FB" w:rsidRPr="005D111E" w:rsidRDefault="007868FB" w:rsidP="00203512">
      <w:pPr>
        <w:widowControl/>
        <w:numPr>
          <w:ilvl w:val="2"/>
          <w:numId w:val="2"/>
        </w:numPr>
        <w:shd w:val="clear" w:color="auto" w:fill="FFFFFF"/>
        <w:tabs>
          <w:tab w:val="left" w:pos="1134"/>
        </w:tabs>
        <w:overflowPunct/>
        <w:autoSpaceDE/>
        <w:autoSpaceDN/>
        <w:adjustRightInd/>
        <w:spacing w:before="0"/>
        <w:ind w:left="284" w:firstLine="283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Наличие у Подрядчика постоянно-действующей комиссии по проверке знаний работников организации (подтверждается копией приказа об организации работы такой комиссии и копиями удостоверений всех ее членов).</w:t>
      </w:r>
      <w:r w:rsidR="00203512" w:rsidRPr="005D111E">
        <w:rPr>
          <w:rFonts w:ascii="Arial" w:eastAsia="Verdana" w:hAnsi="Arial" w:cs="Arial"/>
          <w:color w:val="000000"/>
          <w:sz w:val="20"/>
        </w:rPr>
        <w:t xml:space="preserve"> Для микропредприятия с численностью сотрудников до 15 человек допускается проверка знаний работников в специализированном центре (предоставление копий удостоверений).</w:t>
      </w:r>
    </w:p>
    <w:p w14:paraId="11F96FAC" w14:textId="3F76B1A6" w:rsidR="00D504F5" w:rsidRPr="005D111E" w:rsidRDefault="00D504F5" w:rsidP="00D504F5">
      <w:pPr>
        <w:widowControl/>
        <w:numPr>
          <w:ilvl w:val="2"/>
          <w:numId w:val="2"/>
        </w:numPr>
        <w:shd w:val="clear" w:color="auto" w:fill="FFFFFF"/>
        <w:tabs>
          <w:tab w:val="left" w:pos="1134"/>
        </w:tabs>
        <w:overflowPunct/>
        <w:autoSpaceDE/>
        <w:autoSpaceDN/>
        <w:adjustRightInd/>
        <w:spacing w:before="0"/>
        <w:ind w:left="284" w:firstLine="283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Наличие у Подрядчика специалиста по охране труда</w:t>
      </w:r>
      <w:r w:rsidR="00203512" w:rsidRPr="005D111E">
        <w:rPr>
          <w:rFonts w:ascii="Arial" w:eastAsia="Verdana" w:hAnsi="Arial" w:cs="Arial"/>
          <w:color w:val="000000"/>
          <w:sz w:val="20"/>
        </w:rPr>
        <w:t>,</w:t>
      </w:r>
      <w:r w:rsidRPr="005D111E">
        <w:rPr>
          <w:rFonts w:ascii="Arial" w:eastAsia="Verdana" w:hAnsi="Arial" w:cs="Arial"/>
          <w:color w:val="000000"/>
          <w:sz w:val="20"/>
        </w:rPr>
        <w:t xml:space="preserve"> имеющего профильное образование (техносферная безопасность) или представлено подтверждение о повышении квалификации работника в объеме знаний по техносферной безопасности (подтверждено дипломом). Для микропредприятия с численностью сотрудников до 15 человек допускается привлекать стороннего специалиста по охране труда с вышеуказанными компетенциями</w:t>
      </w:r>
      <w:r w:rsidR="00F7523B" w:rsidRPr="005D111E">
        <w:rPr>
          <w:rFonts w:ascii="Arial" w:eastAsia="Verdana" w:hAnsi="Arial" w:cs="Arial"/>
          <w:color w:val="000000"/>
          <w:sz w:val="20"/>
        </w:rPr>
        <w:t xml:space="preserve"> </w:t>
      </w:r>
      <w:r w:rsidRPr="005D111E">
        <w:rPr>
          <w:rFonts w:ascii="Arial" w:eastAsia="Verdana" w:hAnsi="Arial" w:cs="Arial"/>
          <w:color w:val="000000"/>
          <w:sz w:val="20"/>
        </w:rPr>
        <w:t>(предоставление копии договора).</w:t>
      </w:r>
    </w:p>
    <w:p w14:paraId="33481C66" w14:textId="3F31EF21" w:rsidR="00203512" w:rsidRPr="005D111E" w:rsidRDefault="00203512" w:rsidP="00D504F5">
      <w:pPr>
        <w:widowControl/>
        <w:numPr>
          <w:ilvl w:val="2"/>
          <w:numId w:val="2"/>
        </w:numPr>
        <w:shd w:val="clear" w:color="auto" w:fill="FFFFFF"/>
        <w:tabs>
          <w:tab w:val="left" w:pos="1134"/>
        </w:tabs>
        <w:overflowPunct/>
        <w:autoSpaceDE/>
        <w:autoSpaceDN/>
        <w:adjustRightInd/>
        <w:spacing w:before="0"/>
        <w:ind w:left="284" w:firstLine="283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Наличие у Подрядчика работников, обеспеченных средствами индивидуальной защиты в соответствии с отраслевыми нормами</w:t>
      </w:r>
      <w:r w:rsidR="00F85B11" w:rsidRPr="005D111E">
        <w:rPr>
          <w:rFonts w:ascii="Arial" w:eastAsia="Verdana" w:hAnsi="Arial" w:cs="Arial"/>
          <w:color w:val="000000"/>
          <w:sz w:val="20"/>
        </w:rPr>
        <w:t xml:space="preserve"> и видами выполняемых работ</w:t>
      </w:r>
      <w:r w:rsidRPr="005D111E">
        <w:rPr>
          <w:rFonts w:ascii="Arial" w:eastAsia="Verdana" w:hAnsi="Arial" w:cs="Arial"/>
          <w:color w:val="000000"/>
          <w:sz w:val="20"/>
        </w:rPr>
        <w:t xml:space="preserve">. При этом минимальный комплект средств индивидуальной защиты </w:t>
      </w:r>
      <w:r w:rsidR="00F85B11" w:rsidRPr="005D111E">
        <w:rPr>
          <w:rFonts w:ascii="Arial" w:eastAsia="Verdana" w:hAnsi="Arial" w:cs="Arial"/>
          <w:color w:val="000000"/>
          <w:sz w:val="20"/>
        </w:rPr>
        <w:t>должен состоять из:</w:t>
      </w:r>
    </w:p>
    <w:p w14:paraId="45B1CEEA" w14:textId="79AF99CE" w:rsidR="00F85B11" w:rsidRPr="005D111E" w:rsidRDefault="00F85B11" w:rsidP="00F85B11">
      <w:pPr>
        <w:pStyle w:val="a4"/>
        <w:widowControl/>
        <w:numPr>
          <w:ilvl w:val="0"/>
          <w:numId w:val="10"/>
        </w:numPr>
        <w:shd w:val="clear" w:color="auto" w:fill="FFFFFF"/>
        <w:tabs>
          <w:tab w:val="left" w:pos="1134"/>
        </w:tabs>
        <w:overflowPunct/>
        <w:autoSpaceDE/>
        <w:autoSpaceDN/>
        <w:adjustRightInd/>
        <w:spacing w:before="0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Специальной одежды от общих производственных загрязнений (например, брюки или полукомбинезон и куртка или комбинезон) с логотипом компании в зависимости от сезона выполнения работ лето или зима;</w:t>
      </w:r>
    </w:p>
    <w:p w14:paraId="07AFE4B0" w14:textId="2FAFE048" w:rsidR="00F85B11" w:rsidRPr="005D111E" w:rsidRDefault="00F85B11" w:rsidP="00F85B11">
      <w:pPr>
        <w:pStyle w:val="a4"/>
        <w:widowControl/>
        <w:numPr>
          <w:ilvl w:val="0"/>
          <w:numId w:val="10"/>
        </w:numPr>
        <w:shd w:val="clear" w:color="auto" w:fill="FFFFFF"/>
        <w:tabs>
          <w:tab w:val="left" w:pos="1134"/>
        </w:tabs>
        <w:overflowPunct/>
        <w:autoSpaceDE/>
        <w:autoSpaceDN/>
        <w:adjustRightInd/>
        <w:spacing w:before="0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Специальная обувь (например, полуботинки, ботинки, сапоги и т.д.) в зависимости от сезона выполнения работ лето или зима;</w:t>
      </w:r>
    </w:p>
    <w:p w14:paraId="2D495B77" w14:textId="77777777" w:rsidR="00F85B11" w:rsidRPr="005D111E" w:rsidRDefault="00F85B11" w:rsidP="00F85B11">
      <w:pPr>
        <w:pStyle w:val="a4"/>
        <w:widowControl/>
        <w:numPr>
          <w:ilvl w:val="0"/>
          <w:numId w:val="10"/>
        </w:numPr>
        <w:shd w:val="clear" w:color="auto" w:fill="FFFFFF"/>
        <w:tabs>
          <w:tab w:val="left" w:pos="1134"/>
        </w:tabs>
        <w:overflowPunct/>
        <w:autoSpaceDE/>
        <w:autoSpaceDN/>
        <w:adjustRightInd/>
        <w:spacing w:before="0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Защитная каска с подбородным ремнем;</w:t>
      </w:r>
    </w:p>
    <w:p w14:paraId="6DC9B0E0" w14:textId="77777777" w:rsidR="00F85B11" w:rsidRPr="005D111E" w:rsidRDefault="00F85B11" w:rsidP="00F85B11">
      <w:pPr>
        <w:pStyle w:val="a4"/>
        <w:widowControl/>
        <w:numPr>
          <w:ilvl w:val="0"/>
          <w:numId w:val="10"/>
        </w:numPr>
        <w:shd w:val="clear" w:color="auto" w:fill="FFFFFF"/>
        <w:tabs>
          <w:tab w:val="left" w:pos="1134"/>
        </w:tabs>
        <w:overflowPunct/>
        <w:autoSpaceDE/>
        <w:autoSpaceDN/>
        <w:adjustRightInd/>
        <w:spacing w:before="0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Защитные очки;</w:t>
      </w:r>
    </w:p>
    <w:p w14:paraId="31469407" w14:textId="77777777" w:rsidR="00F85B11" w:rsidRPr="005D111E" w:rsidRDefault="00F85B11" w:rsidP="00F85B11">
      <w:pPr>
        <w:pStyle w:val="a4"/>
        <w:widowControl/>
        <w:numPr>
          <w:ilvl w:val="0"/>
          <w:numId w:val="10"/>
        </w:numPr>
        <w:shd w:val="clear" w:color="auto" w:fill="FFFFFF"/>
        <w:tabs>
          <w:tab w:val="left" w:pos="1134"/>
        </w:tabs>
        <w:overflowPunct/>
        <w:autoSpaceDE/>
        <w:autoSpaceDN/>
        <w:adjustRightInd/>
        <w:spacing w:before="0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Наушники.</w:t>
      </w:r>
    </w:p>
    <w:p w14:paraId="42CB0E0C" w14:textId="60AC655A" w:rsidR="007868FB" w:rsidRPr="005D111E" w:rsidRDefault="007868FB" w:rsidP="007868FB">
      <w:pPr>
        <w:widowControl/>
        <w:numPr>
          <w:ilvl w:val="2"/>
          <w:numId w:val="2"/>
        </w:numPr>
        <w:tabs>
          <w:tab w:val="left" w:pos="1134"/>
        </w:tabs>
        <w:overflowPunct/>
        <w:autoSpaceDE/>
        <w:autoSpaceDN/>
        <w:adjustRightInd/>
        <w:spacing w:before="0"/>
        <w:ind w:left="284" w:firstLine="283"/>
        <w:textAlignment w:val="auto"/>
        <w:rPr>
          <w:rFonts w:ascii="Arial" w:eastAsia="Verdana" w:hAnsi="Arial" w:cs="Arial"/>
          <w:b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lastRenderedPageBreak/>
        <w:t xml:space="preserve">В случае привлечения субподрядных организаций, Подрядчик обязан предоставить документы привлекаемых субподрядных организаций в </w:t>
      </w:r>
      <w:r w:rsidR="00465E78" w:rsidRPr="005D111E">
        <w:rPr>
          <w:rFonts w:ascii="Arial" w:eastAsia="Verdana" w:hAnsi="Arial" w:cs="Arial"/>
          <w:color w:val="000000"/>
          <w:sz w:val="20"/>
        </w:rPr>
        <w:t>части работ</w:t>
      </w:r>
      <w:r w:rsidRPr="005D111E">
        <w:rPr>
          <w:rFonts w:ascii="Arial" w:eastAsia="Verdana" w:hAnsi="Arial" w:cs="Arial"/>
          <w:color w:val="000000"/>
          <w:sz w:val="20"/>
        </w:rPr>
        <w:t xml:space="preserve">, </w:t>
      </w:r>
      <w:r w:rsidR="00465E78" w:rsidRPr="005D111E">
        <w:rPr>
          <w:rFonts w:ascii="Arial" w:eastAsia="Verdana" w:hAnsi="Arial" w:cs="Arial"/>
          <w:color w:val="000000"/>
          <w:sz w:val="20"/>
        </w:rPr>
        <w:t xml:space="preserve">поручаемых данным Субподрядчикам. </w:t>
      </w:r>
    </w:p>
    <w:p w14:paraId="7D51DDDD" w14:textId="3BA3357F" w:rsidR="00D769DD" w:rsidRPr="005D111E" w:rsidRDefault="00D769DD" w:rsidP="004311A0">
      <w:pPr>
        <w:widowControl/>
        <w:numPr>
          <w:ilvl w:val="2"/>
          <w:numId w:val="2"/>
        </w:numPr>
        <w:tabs>
          <w:tab w:val="left" w:pos="1134"/>
        </w:tabs>
        <w:overflowPunct/>
        <w:autoSpaceDE/>
        <w:autoSpaceDN/>
        <w:adjustRightInd/>
        <w:spacing w:before="0"/>
        <w:ind w:left="284" w:firstLine="283"/>
        <w:textAlignment w:val="auto"/>
        <w:rPr>
          <w:rFonts w:ascii="Arial" w:eastAsia="Verdana" w:hAnsi="Arial" w:cs="Arial"/>
          <w:b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Информацию за подписью руководителя организации, подтверждающего наличие в необходимом количестве обученного и аттестованного персонала для проведения всех необходимых работ согласно ТЗ, копии удостоверений соответствующих работников, а также обеспеченность персонала средствами индивидуальной защиты в соответствии с нормами предоставляется Подрядчиком по форме приложения №</w:t>
      </w:r>
      <w:r w:rsidR="00600060" w:rsidRPr="005D111E">
        <w:rPr>
          <w:rFonts w:ascii="Arial" w:eastAsia="Verdana" w:hAnsi="Arial" w:cs="Arial"/>
          <w:color w:val="000000"/>
          <w:sz w:val="20"/>
        </w:rPr>
        <w:t xml:space="preserve"> </w:t>
      </w:r>
      <w:r w:rsidRPr="005D111E">
        <w:rPr>
          <w:rFonts w:ascii="Arial" w:eastAsia="Verdana" w:hAnsi="Arial" w:cs="Arial"/>
          <w:color w:val="000000"/>
          <w:sz w:val="20"/>
        </w:rPr>
        <w:t>1 к настоящему ТЗ.</w:t>
      </w:r>
    </w:p>
    <w:p w14:paraId="02E6B4A2" w14:textId="77777777" w:rsidR="007868FB" w:rsidRPr="005D111E" w:rsidRDefault="007868FB" w:rsidP="007868FB">
      <w:pPr>
        <w:widowControl/>
        <w:numPr>
          <w:ilvl w:val="1"/>
          <w:numId w:val="2"/>
        </w:numPr>
        <w:tabs>
          <w:tab w:val="left" w:pos="1134"/>
        </w:tabs>
        <w:overflowPunct/>
        <w:autoSpaceDE/>
        <w:autoSpaceDN/>
        <w:adjustRightInd/>
        <w:spacing w:before="80" w:after="80"/>
        <w:ind w:left="0" w:firstLine="567"/>
        <w:jc w:val="left"/>
        <w:textAlignment w:val="auto"/>
        <w:rPr>
          <w:rFonts w:ascii="Arial" w:eastAsia="Verdana" w:hAnsi="Arial" w:cs="Arial"/>
          <w:b/>
          <w:color w:val="000000"/>
          <w:sz w:val="20"/>
        </w:rPr>
      </w:pPr>
      <w:r w:rsidRPr="005D111E">
        <w:rPr>
          <w:rFonts w:ascii="Arial" w:eastAsia="Verdana" w:hAnsi="Arial" w:cs="Arial"/>
          <w:b/>
          <w:color w:val="000000"/>
          <w:sz w:val="20"/>
        </w:rPr>
        <w:t>Желательные требования:</w:t>
      </w:r>
    </w:p>
    <w:p w14:paraId="67AC6F42" w14:textId="50B90EBA" w:rsidR="00DF59F0" w:rsidRPr="005D111E" w:rsidRDefault="007868FB" w:rsidP="00DF59F0">
      <w:pPr>
        <w:numPr>
          <w:ilvl w:val="2"/>
          <w:numId w:val="2"/>
        </w:numPr>
        <w:tabs>
          <w:tab w:val="left" w:pos="1134"/>
        </w:tabs>
        <w:ind w:left="284" w:firstLine="283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 xml:space="preserve">Желательно наличие у Подрядчика системы менеджмента безопасности труда и охраны здоровья, соответствующей требованиям стандарта OHSAS 18001-2007 </w:t>
      </w:r>
      <w:r w:rsidR="00DF59F0" w:rsidRPr="005D111E">
        <w:rPr>
          <w:rFonts w:ascii="Arial" w:eastAsia="Verdana" w:hAnsi="Arial" w:cs="Arial"/>
          <w:color w:val="000000"/>
          <w:sz w:val="20"/>
        </w:rPr>
        <w:t>Информацию о наличии системы управления охраной труда (СУОТ) подтвержденной документально в соответствии с ГОСТ 12.0.230-2007. Межгосударственный стандарт. Система стандартов безопасности труда. Системы управления охраной труда. Общие требования, введенным в действие приказом Ростехрегулирования от 10.07.2007 № 169-ст, или представление сертификата соответствия СУОТ на соответствие системе менеджмента OHSAS, а также отчетов по предыдущему сертификационному или ре-сертификационном аудиту и отчета по анализу со стороны руководства системы управления охраны труда за предыдущий период.</w:t>
      </w:r>
    </w:p>
    <w:p w14:paraId="785C2686" w14:textId="4047DFBA" w:rsidR="00EF4B07" w:rsidRPr="005D111E" w:rsidRDefault="007868FB" w:rsidP="00EF4B07">
      <w:pPr>
        <w:widowControl/>
        <w:numPr>
          <w:ilvl w:val="2"/>
          <w:numId w:val="2"/>
        </w:numPr>
        <w:tabs>
          <w:tab w:val="left" w:pos="1134"/>
        </w:tabs>
        <w:overflowPunct/>
        <w:autoSpaceDE/>
        <w:autoSpaceDN/>
        <w:adjustRightInd/>
        <w:spacing w:before="0"/>
        <w:ind w:left="284" w:firstLine="283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Желательно отсутствие у Подрядчика пострадавших при несчастных случаях на производстве, подтверждается формами №7-травматизм, утвержденной соответствующим приказом Росстата, за последние 3 года, заверенные статистическим органом.</w:t>
      </w:r>
      <w:r w:rsidR="00DF59F0" w:rsidRPr="005D111E">
        <w:rPr>
          <w:rFonts w:ascii="Arial" w:hAnsi="Arial" w:cs="Arial"/>
          <w:sz w:val="20"/>
          <w:lang w:eastAsia="en-US"/>
        </w:rPr>
        <w:t xml:space="preserve"> </w:t>
      </w:r>
      <w:r w:rsidR="00DF59F0" w:rsidRPr="005D111E">
        <w:rPr>
          <w:rFonts w:ascii="Arial" w:eastAsia="Verdana" w:hAnsi="Arial" w:cs="Arial"/>
          <w:color w:val="000000"/>
          <w:sz w:val="20"/>
        </w:rPr>
        <w:t>Микропредприятия (численностью до 15 человек) вместо формы №7-травматизм представляют копию «Журнала регистрации несчастных случаев на производстве» за последние 3 года заверенную генеральным директором предприятия и печатью предприятия.</w:t>
      </w:r>
    </w:p>
    <w:p w14:paraId="0AF03B1B" w14:textId="77777777" w:rsidR="007868FB" w:rsidRPr="005D111E" w:rsidRDefault="007868FB" w:rsidP="007868FB">
      <w:pPr>
        <w:widowControl/>
        <w:numPr>
          <w:ilvl w:val="0"/>
          <w:numId w:val="2"/>
        </w:numPr>
        <w:tabs>
          <w:tab w:val="left" w:pos="284"/>
        </w:tabs>
        <w:overflowPunct/>
        <w:autoSpaceDE/>
        <w:autoSpaceDN/>
        <w:adjustRightInd/>
        <w:spacing w:before="80" w:after="80"/>
        <w:ind w:left="0"/>
        <w:jc w:val="left"/>
        <w:textAlignment w:val="auto"/>
        <w:rPr>
          <w:rFonts w:ascii="Arial" w:eastAsia="Verdana" w:hAnsi="Arial" w:cs="Arial"/>
          <w:b/>
          <w:sz w:val="20"/>
          <w:lang w:eastAsia="en-US"/>
        </w:rPr>
      </w:pPr>
      <w:bookmarkStart w:id="2" w:name="bookmark4"/>
      <w:r w:rsidRPr="005D111E">
        <w:rPr>
          <w:rFonts w:ascii="Arial" w:eastAsia="Verdana" w:hAnsi="Arial" w:cs="Arial"/>
          <w:b/>
          <w:sz w:val="20"/>
          <w:lang w:eastAsia="en-US"/>
        </w:rPr>
        <w:t xml:space="preserve">Требования к выполнению </w:t>
      </w:r>
      <w:bookmarkEnd w:id="2"/>
      <w:r w:rsidRPr="005D111E">
        <w:rPr>
          <w:rFonts w:ascii="Arial" w:eastAsia="Verdana" w:hAnsi="Arial" w:cs="Arial"/>
          <w:b/>
          <w:sz w:val="20"/>
          <w:lang w:eastAsia="en-US"/>
        </w:rPr>
        <w:t>работ (оказанию услуг).</w:t>
      </w:r>
    </w:p>
    <w:p w14:paraId="3D1837E0" w14:textId="56367CBE" w:rsidR="007868FB" w:rsidRPr="005D111E" w:rsidRDefault="007868FB" w:rsidP="007868FB">
      <w:pPr>
        <w:widowControl/>
        <w:numPr>
          <w:ilvl w:val="1"/>
          <w:numId w:val="2"/>
        </w:numPr>
        <w:tabs>
          <w:tab w:val="left" w:pos="993"/>
        </w:tabs>
        <w:overflowPunct/>
        <w:autoSpaceDE/>
        <w:autoSpaceDN/>
        <w:adjustRightInd/>
        <w:spacing w:before="0"/>
        <w:ind w:left="0" w:firstLine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Подрядчик обязан при выполнении работ (оказании услуг) руководствоваться, соблюдать и исполнять требования следующих нормативно-технических документов:</w:t>
      </w:r>
    </w:p>
    <w:p w14:paraId="265A7F52" w14:textId="77777777" w:rsidR="00685C5C" w:rsidRPr="005D111E" w:rsidRDefault="00685C5C" w:rsidP="00685C5C">
      <w:pPr>
        <w:widowControl/>
        <w:tabs>
          <w:tab w:val="left" w:pos="993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b/>
          <w:i/>
          <w:color w:val="000000"/>
          <w:sz w:val="20"/>
        </w:rPr>
        <w:t xml:space="preserve">- </w:t>
      </w:r>
      <w:r w:rsidRPr="005D111E">
        <w:rPr>
          <w:rFonts w:ascii="Arial" w:eastAsia="Verdana" w:hAnsi="Arial" w:cs="Arial"/>
          <w:color w:val="000000"/>
          <w:sz w:val="20"/>
        </w:rPr>
        <w:t>«Правила организации технического обслуживания объектов электроэнергетики», введённые Приказом Минэнерго России от 25.10.2017г. №1013;</w:t>
      </w:r>
    </w:p>
    <w:p w14:paraId="78D3450D" w14:textId="77777777" w:rsidR="00685C5C" w:rsidRPr="005D111E" w:rsidRDefault="00685C5C" w:rsidP="00685C5C">
      <w:pPr>
        <w:widowControl/>
        <w:tabs>
          <w:tab w:val="left" w:pos="993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 xml:space="preserve">- "СП 45.13330.2012. Свод правил. Земляные сооружения, основания и фундаменты. Актуализированная редакция СНиП 3.02.01-87", </w:t>
      </w:r>
    </w:p>
    <w:p w14:paraId="5C0D02E0" w14:textId="77777777" w:rsidR="00685C5C" w:rsidRPr="005D111E" w:rsidRDefault="00685C5C" w:rsidP="00685C5C">
      <w:pPr>
        <w:widowControl/>
        <w:tabs>
          <w:tab w:val="left" w:pos="993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 xml:space="preserve">утверждённые Приказом Минрегиона России от 29.12.2011 N 635/2; </w:t>
      </w:r>
    </w:p>
    <w:p w14:paraId="3EEEB05C" w14:textId="77777777" w:rsidR="00685C5C" w:rsidRPr="005D111E" w:rsidRDefault="00685C5C" w:rsidP="00685C5C">
      <w:pPr>
        <w:widowControl/>
        <w:tabs>
          <w:tab w:val="left" w:pos="993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 xml:space="preserve">- «Правила противопожарного режима в Российской Федерации» (Постановление Правительства РФ от 25.04.2012 № 390 «О противопожарном режиме»); </w:t>
      </w:r>
    </w:p>
    <w:p w14:paraId="65F07E47" w14:textId="77777777" w:rsidR="00685C5C" w:rsidRPr="005D111E" w:rsidRDefault="00685C5C" w:rsidP="00685C5C">
      <w:pPr>
        <w:widowControl/>
        <w:tabs>
          <w:tab w:val="left" w:pos="993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 xml:space="preserve">-Федеральный закон от 10.12.1995 г.№196-ФЗ «О безопасности дорожного движения», утв. Постановлением Правительства РФ от 23.10.1993 №1090 «О Правилах дорожного движения»; </w:t>
      </w:r>
    </w:p>
    <w:p w14:paraId="56296739" w14:textId="77777777" w:rsidR="00685C5C" w:rsidRPr="005D111E" w:rsidRDefault="00685C5C" w:rsidP="00685C5C">
      <w:pPr>
        <w:widowControl/>
        <w:tabs>
          <w:tab w:val="left" w:pos="993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 xml:space="preserve">-Федеральный закон № 7-ФЗ от 10.01.2002г. «Об охране окружающей среды»; </w:t>
      </w:r>
    </w:p>
    <w:p w14:paraId="0D69D219" w14:textId="77777777" w:rsidR="00685C5C" w:rsidRPr="005D111E" w:rsidRDefault="00685C5C" w:rsidP="00685C5C">
      <w:pPr>
        <w:widowControl/>
        <w:tabs>
          <w:tab w:val="left" w:pos="993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-Федеральный закон № 99-ФЗ от 04.05.2011г. «О лицензировании отдельных видов деятельности»;</w:t>
      </w:r>
    </w:p>
    <w:p w14:paraId="2FADBB23" w14:textId="77777777" w:rsidR="00685C5C" w:rsidRPr="005D111E" w:rsidRDefault="00685C5C" w:rsidP="00685C5C">
      <w:pPr>
        <w:widowControl/>
        <w:tabs>
          <w:tab w:val="left" w:pos="993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-Федеральный закон № 89-ФЗ от 24.06.1998г. «Об отходах производства и потребления»;</w:t>
      </w:r>
    </w:p>
    <w:p w14:paraId="36F0EE14" w14:textId="77777777" w:rsidR="00685C5C" w:rsidRPr="005D111E" w:rsidRDefault="00685C5C" w:rsidP="00685C5C">
      <w:pPr>
        <w:widowControl/>
        <w:tabs>
          <w:tab w:val="left" w:pos="993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-«Правила охраны труда при эксплуатации и техническом обслуживании автомобилей и других транспортных средств на пневмоходу в энергетике. РД 153-34.0-03.420-2002» утв. Минэнерго РФ 15.03.2002, РАО "ЕЭС России" 19.02.2002г;</w:t>
      </w:r>
    </w:p>
    <w:p w14:paraId="53EA503A" w14:textId="77777777" w:rsidR="00685C5C" w:rsidRPr="005D111E" w:rsidRDefault="00685C5C" w:rsidP="00685C5C">
      <w:pPr>
        <w:widowControl/>
        <w:tabs>
          <w:tab w:val="left" w:pos="993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-Правила по охране труда на автомобильном транспорте (Приказ Министерства труда и социальной защиты РФ от 06.02.2018г. №59н);</w:t>
      </w:r>
    </w:p>
    <w:p w14:paraId="3778CC6F" w14:textId="77777777" w:rsidR="00685C5C" w:rsidRPr="005D111E" w:rsidRDefault="00685C5C" w:rsidP="00685C5C">
      <w:pPr>
        <w:widowControl/>
        <w:tabs>
          <w:tab w:val="left" w:pos="993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-«Правила по охране труда при погрузочно-разгрузочных работах и размещении грузов» утв. Приказом Минтруда России от 17.09.2014 N 642н;</w:t>
      </w:r>
    </w:p>
    <w:p w14:paraId="3047922C" w14:textId="6D15B24D" w:rsidR="00685C5C" w:rsidRPr="005D111E" w:rsidRDefault="00685C5C" w:rsidP="00685C5C">
      <w:pPr>
        <w:widowControl/>
        <w:tabs>
          <w:tab w:val="left" w:pos="993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-«Обязательные реквизиты и порядок заполнения путевых листов» утв. Приказом Минтранса России от 18.09.2008 N 152;</w:t>
      </w:r>
    </w:p>
    <w:p w14:paraId="746623EA" w14:textId="7BFDBAAD" w:rsidR="004629F4" w:rsidRPr="005D111E" w:rsidRDefault="004629F4" w:rsidP="00685C5C">
      <w:pPr>
        <w:widowControl/>
        <w:tabs>
          <w:tab w:val="left" w:pos="993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hAnsi="Arial" w:cs="Arial"/>
          <w:sz w:val="20"/>
        </w:rPr>
        <w:t>- 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утвержденных Приказом Ростехнадзора от12.11.2013 № 533;</w:t>
      </w:r>
    </w:p>
    <w:p w14:paraId="44BF5F47" w14:textId="77777777" w:rsidR="00685C5C" w:rsidRPr="005D111E" w:rsidRDefault="00685C5C" w:rsidP="00685C5C">
      <w:pPr>
        <w:widowControl/>
        <w:tabs>
          <w:tab w:val="left" w:pos="993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 xml:space="preserve"> -«Положение об особенностях режима рабочего времени и времени отдыха водителей автомобилей» утв. Приказом Минтранса России от 20.08.2004 N 15;</w:t>
      </w:r>
    </w:p>
    <w:p w14:paraId="7CB6F098" w14:textId="77777777" w:rsidR="00685C5C" w:rsidRPr="005D111E" w:rsidRDefault="00685C5C" w:rsidP="00685C5C">
      <w:pPr>
        <w:widowControl/>
        <w:tabs>
          <w:tab w:val="left" w:pos="993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 xml:space="preserve"> -«ГОСТ 33997-2016. Межгосударственный стандарт. Колесные транспортные средства. Требования к безопасности в эксплуатации и методы проверки» введен в действие Приказом Росстандарта от 18.07.2017 N 708-ст.</w:t>
      </w:r>
    </w:p>
    <w:p w14:paraId="1138F434" w14:textId="77777777" w:rsidR="00685C5C" w:rsidRPr="005D111E" w:rsidRDefault="00685C5C" w:rsidP="00685C5C">
      <w:pPr>
        <w:widowControl/>
        <w:tabs>
          <w:tab w:val="left" w:pos="993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Другие действующие директивные материалы, обязательные для энергетики, а также Стандарты и Инструкции, действующие у Заказчика, в том числе:</w:t>
      </w:r>
    </w:p>
    <w:p w14:paraId="50FD2177" w14:textId="77777777" w:rsidR="00685C5C" w:rsidRPr="005D111E" w:rsidRDefault="00685C5C" w:rsidP="00685C5C">
      <w:pPr>
        <w:widowControl/>
        <w:tabs>
          <w:tab w:val="left" w:pos="993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-Регламент системы менеджмента охраны здоровья и безопасности труда «Правила техники безопасности для подрядных организаций» (СТО №ОТиБП-Р.03);</w:t>
      </w:r>
    </w:p>
    <w:p w14:paraId="19F9C360" w14:textId="589B6400" w:rsidR="00685C5C" w:rsidRPr="005D111E" w:rsidRDefault="00685C5C" w:rsidP="00685C5C">
      <w:pPr>
        <w:widowControl/>
        <w:tabs>
          <w:tab w:val="left" w:pos="993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lastRenderedPageBreak/>
        <w:t>-Инструкция «О мерах пожарной безопасности на филиале «Берёзовская ГРЭС» ПАО «Юнипро», ИПБ-ОНПиЭБ-01, утверждённая 24.08.2017г.;</w:t>
      </w:r>
    </w:p>
    <w:p w14:paraId="5C58437E" w14:textId="7F33054C" w:rsidR="00DA57BD" w:rsidRPr="005D111E" w:rsidRDefault="00DA57BD" w:rsidP="00685C5C">
      <w:pPr>
        <w:widowControl/>
        <w:tabs>
          <w:tab w:val="left" w:pos="993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sz w:val="20"/>
        </w:rPr>
      </w:pPr>
      <w:r w:rsidRPr="005D111E">
        <w:rPr>
          <w:rFonts w:ascii="Arial" w:hAnsi="Arial" w:cs="Arial"/>
          <w:sz w:val="20"/>
        </w:rPr>
        <w:t>-Правила государственной регистрации тракторов, самоходных дорожно-строительных и иных машин и прицепов к ним органами государственного надзора за техническим состоянием самоходных машин и других видов техники в Российской Федерации (гостехнадзора) (утв. Минсельхозпродом РФ от 16 января 1995 г.);</w:t>
      </w:r>
    </w:p>
    <w:p w14:paraId="652467A3" w14:textId="063FB005" w:rsidR="007868FB" w:rsidRPr="005D111E" w:rsidRDefault="00685C5C" w:rsidP="00685C5C">
      <w:pPr>
        <w:widowControl/>
        <w:tabs>
          <w:tab w:val="left" w:pos="993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-Регламент системы экологического менеджмента «Правила охраны окружающей среды для подрядных организаций и арендаторов (РО-ПТУ-11);</w:t>
      </w:r>
    </w:p>
    <w:p w14:paraId="1CAD15F0" w14:textId="60A0D966" w:rsidR="00193F1F" w:rsidRPr="005D111E" w:rsidRDefault="00193F1F" w:rsidP="00267B22">
      <w:pPr>
        <w:widowControl/>
        <w:numPr>
          <w:ilvl w:val="0"/>
          <w:numId w:val="3"/>
        </w:numPr>
        <w:tabs>
          <w:tab w:val="left" w:pos="404"/>
        </w:tabs>
        <w:overflowPunct/>
        <w:autoSpaceDE/>
        <w:autoSpaceDN/>
        <w:adjustRightInd/>
        <w:spacing w:before="0"/>
        <w:ind w:left="0" w:firstLine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РО-СОТТА-21 Регламент организации. Система менеджмента охрана здоровья и безопасности труда. Техника безопасности при</w:t>
      </w:r>
      <w:r w:rsidR="00267B22" w:rsidRPr="005D111E">
        <w:rPr>
          <w:rFonts w:ascii="Arial" w:eastAsia="Verdana" w:hAnsi="Arial" w:cs="Arial"/>
          <w:color w:val="000000"/>
          <w:sz w:val="20"/>
        </w:rPr>
        <w:t xml:space="preserve"> вождении транспортных средств;</w:t>
      </w:r>
    </w:p>
    <w:p w14:paraId="7CE2C612" w14:textId="6F07A000" w:rsidR="00267B22" w:rsidRPr="005D111E" w:rsidRDefault="00267B22" w:rsidP="00267B22">
      <w:pPr>
        <w:widowControl/>
        <w:numPr>
          <w:ilvl w:val="0"/>
          <w:numId w:val="3"/>
        </w:numPr>
        <w:tabs>
          <w:tab w:val="left" w:pos="404"/>
        </w:tabs>
        <w:overflowPunct/>
        <w:autoSpaceDE/>
        <w:autoSpaceDN/>
        <w:adjustRightInd/>
        <w:spacing w:before="0"/>
        <w:ind w:left="0" w:firstLine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 xml:space="preserve"> СТО № ОТиБП-П.24 Порядок проведения оценки рисков до начала выполнения работ по нарядам-допускам и динамической оценки рисков в процессе выполнения работ в ПАО «Юнипро»;</w:t>
      </w:r>
    </w:p>
    <w:p w14:paraId="759FF5A7" w14:textId="5AA0A9D9" w:rsidR="00267B22" w:rsidRPr="005D111E" w:rsidRDefault="00267B22" w:rsidP="00FD6E10">
      <w:pPr>
        <w:widowControl/>
        <w:numPr>
          <w:ilvl w:val="0"/>
          <w:numId w:val="3"/>
        </w:numPr>
        <w:tabs>
          <w:tab w:val="left" w:pos="404"/>
        </w:tabs>
        <w:overflowPunct/>
        <w:autoSpaceDE/>
        <w:autoSpaceDN/>
        <w:adjustRightInd/>
        <w:spacing w:before="0"/>
        <w:ind w:left="0" w:firstLine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 xml:space="preserve"> ПРО № БОТиБП-П.16 Порядок отчетности об инцидентах и их расследовании в ПАО «Юнипро». </w:t>
      </w:r>
    </w:p>
    <w:p w14:paraId="2CE2080D" w14:textId="63D0D9C4" w:rsidR="007868FB" w:rsidRPr="005D111E" w:rsidRDefault="007868FB" w:rsidP="00267B22">
      <w:pPr>
        <w:widowControl/>
        <w:numPr>
          <w:ilvl w:val="1"/>
          <w:numId w:val="2"/>
        </w:numPr>
        <w:tabs>
          <w:tab w:val="left" w:pos="1134"/>
        </w:tabs>
        <w:overflowPunct/>
        <w:autoSpaceDE/>
        <w:autoSpaceDN/>
        <w:adjustRightInd/>
        <w:spacing w:before="0"/>
        <w:ind w:left="0" w:firstLine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До начала выполнения работ Подрядчик обязан предоставить списки лиц, ответственных за безопасное проведение работ, в т.ч. лиц, имеющих право выдачи нарядов и распоряжений, ответственных руководителей работ, производителей работ, членов бригады с указанием группы по электробезопасности (при необходимости)</w:t>
      </w:r>
      <w:r w:rsidR="00257271" w:rsidRPr="005D111E">
        <w:rPr>
          <w:rFonts w:ascii="Arial" w:eastAsia="Verdana" w:hAnsi="Arial" w:cs="Arial"/>
          <w:color w:val="000000"/>
          <w:sz w:val="20"/>
        </w:rPr>
        <w:t>, а также лиц ответственных за охрану труда (специалист по охране труда)</w:t>
      </w:r>
      <w:r w:rsidRPr="005D111E">
        <w:rPr>
          <w:rFonts w:ascii="Arial" w:eastAsia="Verdana" w:hAnsi="Arial" w:cs="Arial"/>
          <w:color w:val="000000"/>
          <w:sz w:val="20"/>
        </w:rPr>
        <w:t>.</w:t>
      </w:r>
    </w:p>
    <w:p w14:paraId="34EED5DD" w14:textId="0E897600" w:rsidR="004A39C3" w:rsidRPr="005D111E" w:rsidRDefault="004629F4" w:rsidP="00B61377">
      <w:pPr>
        <w:widowControl/>
        <w:overflowPunct/>
        <w:autoSpaceDE/>
        <w:autoSpaceDN/>
        <w:adjustRightInd/>
        <w:spacing w:before="0"/>
        <w:ind w:firstLine="567"/>
        <w:textAlignment w:val="auto"/>
        <w:rPr>
          <w:rFonts w:ascii="Arial" w:eastAsia="Verdana" w:hAnsi="Arial" w:cs="Arial"/>
          <w:color w:val="000000"/>
          <w:sz w:val="20"/>
          <w:highlight w:val="yellow"/>
        </w:rPr>
      </w:pPr>
      <w:r w:rsidRPr="005D111E">
        <w:rPr>
          <w:rFonts w:ascii="Arial" w:hAnsi="Arial" w:cs="Arial"/>
          <w:b/>
          <w:sz w:val="20"/>
        </w:rPr>
        <w:t>2.3</w:t>
      </w:r>
      <w:r w:rsidRPr="005D111E">
        <w:rPr>
          <w:rFonts w:ascii="Arial" w:hAnsi="Arial" w:cs="Arial"/>
          <w:sz w:val="20"/>
        </w:rPr>
        <w:t xml:space="preserve"> </w:t>
      </w:r>
      <w:r w:rsidR="004A39C3" w:rsidRPr="005D111E">
        <w:rPr>
          <w:rFonts w:ascii="Arial" w:hAnsi="Arial" w:cs="Arial"/>
          <w:sz w:val="20"/>
        </w:rPr>
        <w:t>Постановка ПС на учет в Федеральной службе по экологическому, технологическому и атомному надзору</w:t>
      </w:r>
      <w:r w:rsidR="004A39C3" w:rsidRPr="005D111E">
        <w:rPr>
          <w:rFonts w:ascii="Arial" w:eastAsia="Verdana" w:hAnsi="Arial" w:cs="Arial"/>
          <w:color w:val="000000"/>
          <w:sz w:val="20"/>
          <w:highlight w:val="yellow"/>
        </w:rPr>
        <w:t xml:space="preserve"> </w:t>
      </w:r>
    </w:p>
    <w:p w14:paraId="74384DE6" w14:textId="7FBE507B" w:rsidR="00CA2B7A" w:rsidRPr="005D111E" w:rsidRDefault="00B61377" w:rsidP="00B61377">
      <w:pPr>
        <w:widowControl/>
        <w:overflowPunct/>
        <w:autoSpaceDE/>
        <w:autoSpaceDN/>
        <w:adjustRightInd/>
        <w:spacing w:before="0"/>
        <w:ind w:firstLine="567"/>
        <w:textAlignment w:val="auto"/>
        <w:rPr>
          <w:rFonts w:ascii="Arial" w:eastAsia="Verdana" w:hAnsi="Arial" w:cs="Arial"/>
          <w:color w:val="000000"/>
          <w:sz w:val="20"/>
          <w:highlight w:val="yellow"/>
        </w:rPr>
      </w:pPr>
      <w:r w:rsidRPr="005D111E">
        <w:rPr>
          <w:rFonts w:ascii="Arial" w:hAnsi="Arial" w:cs="Arial"/>
          <w:b/>
          <w:sz w:val="20"/>
        </w:rPr>
        <w:t>2.4.</w:t>
      </w:r>
      <w:r w:rsidRPr="005D111E">
        <w:rPr>
          <w:rFonts w:ascii="Arial" w:hAnsi="Arial" w:cs="Arial"/>
          <w:sz w:val="20"/>
        </w:rPr>
        <w:t xml:space="preserve"> Приборы безопасности (</w:t>
      </w:r>
      <w:r w:rsidR="004629F4" w:rsidRPr="005D111E">
        <w:rPr>
          <w:rFonts w:ascii="Arial" w:hAnsi="Arial" w:cs="Arial"/>
          <w:sz w:val="20"/>
        </w:rPr>
        <w:t>указатели, ограничители и регистраторы</w:t>
      </w:r>
      <w:r w:rsidRPr="005D111E">
        <w:rPr>
          <w:rFonts w:ascii="Arial" w:hAnsi="Arial" w:cs="Arial"/>
          <w:sz w:val="20"/>
        </w:rPr>
        <w:t>)</w:t>
      </w:r>
      <w:r w:rsidR="004629F4" w:rsidRPr="005D111E">
        <w:rPr>
          <w:rFonts w:ascii="Arial" w:hAnsi="Arial" w:cs="Arial"/>
          <w:sz w:val="20"/>
        </w:rPr>
        <w:t>.</w:t>
      </w:r>
    </w:p>
    <w:p w14:paraId="502901B8" w14:textId="4C8C2FD1" w:rsidR="00FD6712" w:rsidRPr="005D111E" w:rsidRDefault="007868FB" w:rsidP="00B61377">
      <w:pPr>
        <w:pStyle w:val="a4"/>
        <w:widowControl/>
        <w:numPr>
          <w:ilvl w:val="1"/>
          <w:numId w:val="13"/>
        </w:numPr>
        <w:overflowPunct/>
        <w:autoSpaceDE/>
        <w:autoSpaceDN/>
        <w:adjustRightInd/>
        <w:spacing w:before="0"/>
        <w:ind w:left="0" w:firstLine="567"/>
        <w:textAlignment w:val="auto"/>
        <w:rPr>
          <w:rFonts w:ascii="Arial" w:eastAsia="Verdana" w:hAnsi="Arial" w:cs="Arial"/>
          <w:color w:val="000000"/>
          <w:sz w:val="20"/>
        </w:rPr>
      </w:pPr>
      <w:r w:rsidRPr="005D111E">
        <w:rPr>
          <w:rFonts w:ascii="Arial" w:eastAsia="Verdana" w:hAnsi="Arial" w:cs="Arial"/>
          <w:color w:val="000000"/>
          <w:sz w:val="20"/>
        </w:rPr>
        <w:t>При количестве персонала Подрядчика в том числе с учётом персонала субподрядных организаций, более 10-ти человек, Подрядчик обязан обеспечить контроль выполнения требований по охране труда и технике безопасности на рабочих местах работающих бригад со стороны собственных инспекторов по охране труда. При этом, при количестве персонала Подрядчика от 10-ти человек до 50-ти включительно (с учётом субподрядчиков), инспекторы по охране труда должны производить контроль каждого рабочего места не реже 1-го раза в неделю в течение всего периода выполнения работ по Договору. При количестве персонала Подрядчика (с учётом субподрядчиков) более 50-ти человек, должно быть обеспечено постоянное присутствие инспекторов Подрядчика на площадке Заказчика в течение всего времени выполнения работ по Договору. По результатам контроля состояния дел по выполнению правил охраны труда и техники безопасности персоналом Подрядчика (в т.ч. субподрядчиков), Заказчику предоставляются еженедельные отчёты о проверенных работающих бригадах, с указанием номера наряда, рабочего места, состава бригады, выявленных нарушениях и принятых мерах по их устранению.</w:t>
      </w:r>
    </w:p>
    <w:p w14:paraId="62189304" w14:textId="77777777" w:rsidR="00EC79F8" w:rsidRPr="005D111E" w:rsidRDefault="00EC79F8" w:rsidP="00EC79F8">
      <w:pPr>
        <w:widowControl/>
        <w:tabs>
          <w:tab w:val="left" w:pos="1134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color w:val="000000"/>
          <w:sz w:val="20"/>
        </w:rPr>
      </w:pPr>
    </w:p>
    <w:p w14:paraId="0689ADBC" w14:textId="77777777" w:rsidR="005D111E" w:rsidRDefault="005D111E" w:rsidP="005D111E">
      <w:pPr>
        <w:jc w:val="center"/>
        <w:rPr>
          <w:rFonts w:ascii="Arial" w:hAnsi="Arial" w:cs="Arial"/>
          <w:sz w:val="20"/>
        </w:rPr>
      </w:pPr>
    </w:p>
    <w:p w14:paraId="3B96935F" w14:textId="77777777" w:rsidR="005D111E" w:rsidRPr="00222A07" w:rsidRDefault="005D111E" w:rsidP="005D111E">
      <w:pPr>
        <w:jc w:val="center"/>
        <w:rPr>
          <w:rFonts w:ascii="Arial" w:hAnsi="Arial" w:cs="Arial"/>
          <w:sz w:val="20"/>
        </w:rPr>
      </w:pPr>
      <w:bookmarkStart w:id="3" w:name="_GoBack"/>
      <w:bookmarkEnd w:id="3"/>
    </w:p>
    <w:p w14:paraId="6ADABA58" w14:textId="77777777" w:rsidR="005D111E" w:rsidRPr="00222A07" w:rsidRDefault="005D111E" w:rsidP="005D111E">
      <w:pPr>
        <w:jc w:val="center"/>
        <w:rPr>
          <w:rFonts w:ascii="Arial" w:hAnsi="Arial" w:cs="Arial"/>
          <w:sz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D111E" w14:paraId="371BABB2" w14:textId="77777777" w:rsidTr="00134663">
        <w:tc>
          <w:tcPr>
            <w:tcW w:w="4672" w:type="dxa"/>
          </w:tcPr>
          <w:p w14:paraId="642BB2E2" w14:textId="77777777" w:rsidR="005D111E" w:rsidRPr="00756DA7" w:rsidRDefault="005D111E" w:rsidP="00134663">
            <w:pPr>
              <w:rPr>
                <w:rFonts w:ascii="Arial" w:hAnsi="Arial" w:cs="Arial"/>
                <w:b/>
                <w:sz w:val="20"/>
              </w:rPr>
            </w:pPr>
            <w:r w:rsidRPr="00756DA7">
              <w:rPr>
                <w:rFonts w:ascii="Arial" w:hAnsi="Arial" w:cs="Arial"/>
                <w:b/>
                <w:sz w:val="20"/>
              </w:rPr>
              <w:t>Заказчик: ПАО «Юнипро»:</w:t>
            </w:r>
          </w:p>
          <w:p w14:paraId="7B7A7E1C" w14:textId="77777777" w:rsidR="005D111E" w:rsidRPr="00756DA7" w:rsidRDefault="005D111E" w:rsidP="00134663">
            <w:pPr>
              <w:rPr>
                <w:rFonts w:ascii="Arial" w:hAnsi="Arial" w:cs="Arial"/>
                <w:b/>
                <w:sz w:val="20"/>
              </w:rPr>
            </w:pPr>
          </w:p>
          <w:p w14:paraId="2544FB99" w14:textId="77777777" w:rsidR="005D111E" w:rsidRPr="00756DA7" w:rsidRDefault="005D111E" w:rsidP="00134663">
            <w:pPr>
              <w:rPr>
                <w:rFonts w:ascii="Arial" w:hAnsi="Arial" w:cs="Arial"/>
                <w:b/>
                <w:sz w:val="20"/>
              </w:rPr>
            </w:pPr>
          </w:p>
          <w:p w14:paraId="6274E722" w14:textId="77777777" w:rsidR="005D111E" w:rsidRPr="00756DA7" w:rsidRDefault="005D111E" w:rsidP="00134663">
            <w:pPr>
              <w:rPr>
                <w:rFonts w:ascii="Arial" w:hAnsi="Arial" w:cs="Arial"/>
                <w:b/>
                <w:sz w:val="20"/>
              </w:rPr>
            </w:pPr>
          </w:p>
          <w:p w14:paraId="39D3F94A" w14:textId="77777777" w:rsidR="005D111E" w:rsidRPr="00756DA7" w:rsidRDefault="005D111E" w:rsidP="00134663">
            <w:pPr>
              <w:rPr>
                <w:rFonts w:ascii="Arial" w:hAnsi="Arial" w:cs="Arial"/>
                <w:b/>
                <w:sz w:val="20"/>
              </w:rPr>
            </w:pPr>
            <w:r w:rsidRPr="00756DA7">
              <w:rPr>
                <w:rFonts w:ascii="Arial" w:hAnsi="Arial" w:cs="Arial"/>
                <w:b/>
                <w:sz w:val="20"/>
              </w:rPr>
              <w:t>______________________/____________/</w:t>
            </w:r>
          </w:p>
        </w:tc>
        <w:tc>
          <w:tcPr>
            <w:tcW w:w="4673" w:type="dxa"/>
          </w:tcPr>
          <w:p w14:paraId="140F61FA" w14:textId="77777777" w:rsidR="005D111E" w:rsidRPr="00756DA7" w:rsidRDefault="005D111E" w:rsidP="00134663">
            <w:pPr>
              <w:rPr>
                <w:rFonts w:ascii="Arial" w:hAnsi="Arial" w:cs="Arial"/>
                <w:b/>
                <w:sz w:val="20"/>
              </w:rPr>
            </w:pPr>
            <w:r w:rsidRPr="00756DA7">
              <w:rPr>
                <w:rFonts w:ascii="Arial" w:hAnsi="Arial" w:cs="Arial"/>
                <w:b/>
                <w:sz w:val="20"/>
              </w:rPr>
              <w:t>Исполнитель:</w:t>
            </w:r>
          </w:p>
          <w:p w14:paraId="2D2E8259" w14:textId="77777777" w:rsidR="005D111E" w:rsidRPr="00756DA7" w:rsidRDefault="005D111E" w:rsidP="00134663">
            <w:pPr>
              <w:rPr>
                <w:rFonts w:ascii="Arial" w:hAnsi="Arial" w:cs="Arial"/>
                <w:b/>
                <w:sz w:val="20"/>
              </w:rPr>
            </w:pPr>
          </w:p>
          <w:p w14:paraId="6C4B5198" w14:textId="77777777" w:rsidR="005D111E" w:rsidRPr="00756DA7" w:rsidRDefault="005D111E" w:rsidP="00134663">
            <w:pPr>
              <w:rPr>
                <w:rFonts w:ascii="Arial" w:hAnsi="Arial" w:cs="Arial"/>
                <w:b/>
                <w:sz w:val="20"/>
              </w:rPr>
            </w:pPr>
          </w:p>
          <w:p w14:paraId="20861614" w14:textId="77777777" w:rsidR="005D111E" w:rsidRPr="00756DA7" w:rsidRDefault="005D111E" w:rsidP="00134663">
            <w:pPr>
              <w:rPr>
                <w:rFonts w:ascii="Arial" w:hAnsi="Arial" w:cs="Arial"/>
                <w:b/>
                <w:sz w:val="20"/>
              </w:rPr>
            </w:pPr>
          </w:p>
          <w:p w14:paraId="5309B96F" w14:textId="77777777" w:rsidR="005D111E" w:rsidRPr="00756DA7" w:rsidRDefault="005D111E" w:rsidP="00134663">
            <w:pPr>
              <w:rPr>
                <w:rFonts w:ascii="Arial" w:hAnsi="Arial" w:cs="Arial"/>
                <w:b/>
                <w:sz w:val="20"/>
              </w:rPr>
            </w:pPr>
            <w:r w:rsidRPr="00756DA7">
              <w:rPr>
                <w:rFonts w:ascii="Arial" w:hAnsi="Arial" w:cs="Arial"/>
                <w:b/>
                <w:sz w:val="20"/>
              </w:rPr>
              <w:t>________________________/___________/</w:t>
            </w:r>
          </w:p>
        </w:tc>
      </w:tr>
    </w:tbl>
    <w:p w14:paraId="63CCF27E" w14:textId="77777777" w:rsidR="00EC79F8" w:rsidRPr="005D111E" w:rsidRDefault="00EC79F8" w:rsidP="00EC79F8">
      <w:pPr>
        <w:widowControl/>
        <w:tabs>
          <w:tab w:val="left" w:pos="1134"/>
        </w:tabs>
        <w:overflowPunct/>
        <w:autoSpaceDE/>
        <w:autoSpaceDN/>
        <w:adjustRightInd/>
        <w:spacing w:before="0"/>
        <w:ind w:left="567"/>
        <w:textAlignment w:val="auto"/>
        <w:rPr>
          <w:rFonts w:ascii="Arial" w:eastAsia="Verdana" w:hAnsi="Arial" w:cs="Arial"/>
          <w:color w:val="000000"/>
          <w:sz w:val="20"/>
        </w:rPr>
      </w:pPr>
    </w:p>
    <w:sectPr w:rsidR="00EC79F8" w:rsidRPr="005D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C6C71D6"/>
    <w:lvl w:ilvl="0">
      <w:start w:val="1"/>
      <w:numFmt w:val="decimal"/>
      <w:pStyle w:val="1"/>
      <w:lvlText w:val="%1."/>
      <w:lvlJc w:val="left"/>
      <w:pPr>
        <w:tabs>
          <w:tab w:val="num" w:pos="-252"/>
        </w:tabs>
        <w:ind w:left="-252" w:firstLine="0"/>
      </w:pPr>
      <w:rPr>
        <w:rFonts w:hint="default"/>
        <w:b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202"/>
        </w:tabs>
        <w:ind w:left="202" w:hanging="454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429"/>
        </w:tabs>
        <w:ind w:left="429" w:hanging="681"/>
      </w:pPr>
      <w:rPr>
        <w:rFonts w:hint="default"/>
      </w:rPr>
    </w:lvl>
    <w:lvl w:ilvl="3">
      <w:start w:val="1"/>
      <w:numFmt w:val="decimal"/>
      <w:pStyle w:val="30"/>
      <w:lvlText w:val="%1.%2.%3.%4"/>
      <w:lvlJc w:val="left"/>
      <w:pPr>
        <w:tabs>
          <w:tab w:val="num" w:pos="1765"/>
        </w:tabs>
        <w:ind w:left="1422" w:hanging="737"/>
      </w:pPr>
      <w:rPr>
        <w:rFonts w:hint="default"/>
        <w:color w:val="auto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-252"/>
        </w:tabs>
        <w:ind w:left="-252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-252"/>
        </w:tabs>
        <w:ind w:left="-252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-252"/>
        </w:tabs>
        <w:ind w:left="-252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-252"/>
        </w:tabs>
        <w:ind w:left="-252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-252"/>
        </w:tabs>
        <w:ind w:left="-252" w:firstLine="0"/>
      </w:pPr>
      <w:rPr>
        <w:rFonts w:hint="default"/>
      </w:rPr>
    </w:lvl>
  </w:abstractNum>
  <w:abstractNum w:abstractNumId="1" w15:restartNumberingAfterBreak="0">
    <w:nsid w:val="0C7C148B"/>
    <w:multiLevelType w:val="hybridMultilevel"/>
    <w:tmpl w:val="2016642A"/>
    <w:lvl w:ilvl="0" w:tplc="C98CA7C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 w15:restartNumberingAfterBreak="0">
    <w:nsid w:val="11FB6AC4"/>
    <w:multiLevelType w:val="hybridMultilevel"/>
    <w:tmpl w:val="BCEE9866"/>
    <w:lvl w:ilvl="0" w:tplc="C98CA7CC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2A500700"/>
    <w:multiLevelType w:val="hybridMultilevel"/>
    <w:tmpl w:val="83AA800E"/>
    <w:lvl w:ilvl="0" w:tplc="C98CA7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47D4F0F"/>
    <w:multiLevelType w:val="hybridMultilevel"/>
    <w:tmpl w:val="93E67B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5775D39"/>
    <w:multiLevelType w:val="multilevel"/>
    <w:tmpl w:val="252EB46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auto"/>
      </w:rPr>
    </w:lvl>
  </w:abstractNum>
  <w:abstractNum w:abstractNumId="6" w15:restartNumberingAfterBreak="0">
    <w:nsid w:val="39123027"/>
    <w:multiLevelType w:val="multilevel"/>
    <w:tmpl w:val="BE78A3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0F54B0A"/>
    <w:multiLevelType w:val="multilevel"/>
    <w:tmpl w:val="927E9380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8" w15:restartNumberingAfterBreak="0">
    <w:nsid w:val="50B162FE"/>
    <w:multiLevelType w:val="hybridMultilevel"/>
    <w:tmpl w:val="E29C3216"/>
    <w:lvl w:ilvl="0" w:tplc="C98CA7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3437726"/>
    <w:multiLevelType w:val="multilevel"/>
    <w:tmpl w:val="C1D45686"/>
    <w:lvl w:ilvl="0">
      <w:start w:val="1"/>
      <w:numFmt w:val="decimal"/>
      <w:pStyle w:val="a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293"/>
        </w:tabs>
        <w:ind w:left="1293" w:hanging="576"/>
      </w:pPr>
      <w:rPr>
        <w:rFonts w:hint="default"/>
        <w:spacing w:val="0"/>
        <w:position w:val="0"/>
      </w:rPr>
    </w:lvl>
    <w:lvl w:ilvl="2">
      <w:start w:val="1"/>
      <w:numFmt w:val="decimal"/>
      <w:lvlText w:val="%1.%2.%3"/>
      <w:lvlJc w:val="left"/>
      <w:pPr>
        <w:tabs>
          <w:tab w:val="num" w:pos="1437"/>
        </w:tabs>
        <w:ind w:left="143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1"/>
        </w:tabs>
        <w:ind w:left="158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5"/>
        </w:tabs>
        <w:ind w:left="17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9"/>
        </w:tabs>
        <w:ind w:left="18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3"/>
        </w:tabs>
        <w:ind w:left="20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57"/>
        </w:tabs>
        <w:ind w:left="21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1"/>
        </w:tabs>
        <w:ind w:left="2301" w:hanging="1584"/>
      </w:pPr>
      <w:rPr>
        <w:rFonts w:hint="default"/>
      </w:rPr>
    </w:lvl>
  </w:abstractNum>
  <w:abstractNum w:abstractNumId="10" w15:restartNumberingAfterBreak="0">
    <w:nsid w:val="5EC27CFC"/>
    <w:multiLevelType w:val="hybridMultilevel"/>
    <w:tmpl w:val="531A83BC"/>
    <w:lvl w:ilvl="0" w:tplc="E56611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4C22EF0"/>
    <w:multiLevelType w:val="multilevel"/>
    <w:tmpl w:val="C8282E8E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6B0301"/>
    <w:multiLevelType w:val="hybridMultilevel"/>
    <w:tmpl w:val="E2069A86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12"/>
  </w:num>
  <w:num w:numId="8">
    <w:abstractNumId w:val="10"/>
  </w:num>
  <w:num w:numId="9">
    <w:abstractNumId w:val="11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6D"/>
    <w:rsid w:val="00094C85"/>
    <w:rsid w:val="000D523D"/>
    <w:rsid w:val="0013156D"/>
    <w:rsid w:val="00193F1F"/>
    <w:rsid w:val="001C2E8B"/>
    <w:rsid w:val="0020219A"/>
    <w:rsid w:val="00203512"/>
    <w:rsid w:val="00225C27"/>
    <w:rsid w:val="00241304"/>
    <w:rsid w:val="00242429"/>
    <w:rsid w:val="00257271"/>
    <w:rsid w:val="00267B22"/>
    <w:rsid w:val="002D0358"/>
    <w:rsid w:val="003133D1"/>
    <w:rsid w:val="0035011A"/>
    <w:rsid w:val="00416129"/>
    <w:rsid w:val="004311A0"/>
    <w:rsid w:val="004629F4"/>
    <w:rsid w:val="00465E78"/>
    <w:rsid w:val="00483921"/>
    <w:rsid w:val="004A39C3"/>
    <w:rsid w:val="005072F5"/>
    <w:rsid w:val="00543939"/>
    <w:rsid w:val="005C7991"/>
    <w:rsid w:val="005D111E"/>
    <w:rsid w:val="00600060"/>
    <w:rsid w:val="00623CED"/>
    <w:rsid w:val="006404D7"/>
    <w:rsid w:val="00685C5C"/>
    <w:rsid w:val="006A51F7"/>
    <w:rsid w:val="006E32BB"/>
    <w:rsid w:val="00724EE2"/>
    <w:rsid w:val="00731ADC"/>
    <w:rsid w:val="00740A6D"/>
    <w:rsid w:val="007634F1"/>
    <w:rsid w:val="007868FB"/>
    <w:rsid w:val="007E7ED3"/>
    <w:rsid w:val="00802BEF"/>
    <w:rsid w:val="008279A1"/>
    <w:rsid w:val="00885F92"/>
    <w:rsid w:val="009618E3"/>
    <w:rsid w:val="009C1A6D"/>
    <w:rsid w:val="009C5066"/>
    <w:rsid w:val="009C79D6"/>
    <w:rsid w:val="009D73E3"/>
    <w:rsid w:val="009F1348"/>
    <w:rsid w:val="00AA0C5B"/>
    <w:rsid w:val="00B61377"/>
    <w:rsid w:val="00BF3010"/>
    <w:rsid w:val="00C30871"/>
    <w:rsid w:val="00C5774E"/>
    <w:rsid w:val="00C96414"/>
    <w:rsid w:val="00CA2B7A"/>
    <w:rsid w:val="00CC53BB"/>
    <w:rsid w:val="00D211E4"/>
    <w:rsid w:val="00D25C8E"/>
    <w:rsid w:val="00D504F5"/>
    <w:rsid w:val="00D769DD"/>
    <w:rsid w:val="00DA57BD"/>
    <w:rsid w:val="00DA5F34"/>
    <w:rsid w:val="00DB1A29"/>
    <w:rsid w:val="00DD45FD"/>
    <w:rsid w:val="00DF59F0"/>
    <w:rsid w:val="00E75499"/>
    <w:rsid w:val="00EA3A66"/>
    <w:rsid w:val="00EC79F8"/>
    <w:rsid w:val="00EF4B07"/>
    <w:rsid w:val="00F516B7"/>
    <w:rsid w:val="00F7523B"/>
    <w:rsid w:val="00F848B9"/>
    <w:rsid w:val="00F85B11"/>
    <w:rsid w:val="00FA0312"/>
    <w:rsid w:val="00FA7501"/>
    <w:rsid w:val="00FD1304"/>
    <w:rsid w:val="00FD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4323"/>
  <w15:chartTrackingRefBased/>
  <w15:docId w15:val="{B467B368-7644-4AAF-8FD9-06105001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F4B07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2"/>
    <w:link w:val="10"/>
    <w:qFormat/>
    <w:rsid w:val="007868FB"/>
    <w:pPr>
      <w:keepNext/>
      <w:keepLines/>
      <w:numPr>
        <w:numId w:val="1"/>
      </w:numPr>
      <w:spacing w:before="360" w:after="60"/>
      <w:jc w:val="left"/>
      <w:outlineLvl w:val="0"/>
    </w:pPr>
    <w:rPr>
      <w:b/>
      <w:bCs/>
      <w:kern w:val="28"/>
      <w:sz w:val="28"/>
      <w:szCs w:val="24"/>
    </w:rPr>
  </w:style>
  <w:style w:type="paragraph" w:styleId="2">
    <w:name w:val="heading 2"/>
    <w:basedOn w:val="a0"/>
    <w:link w:val="20"/>
    <w:qFormat/>
    <w:rsid w:val="007868FB"/>
    <w:pPr>
      <w:numPr>
        <w:ilvl w:val="1"/>
        <w:numId w:val="1"/>
      </w:numPr>
      <w:outlineLvl w:val="1"/>
    </w:pPr>
    <w:rPr>
      <w:b/>
    </w:rPr>
  </w:style>
  <w:style w:type="paragraph" w:styleId="3">
    <w:name w:val="heading 3"/>
    <w:basedOn w:val="a0"/>
    <w:link w:val="31"/>
    <w:qFormat/>
    <w:rsid w:val="007868FB"/>
    <w:pPr>
      <w:numPr>
        <w:ilvl w:val="2"/>
        <w:numId w:val="1"/>
      </w:numPr>
      <w:outlineLvl w:val="2"/>
    </w:p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868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qFormat/>
    <w:rsid w:val="007868FB"/>
    <w:pPr>
      <w:numPr>
        <w:ilvl w:val="4"/>
        <w:numId w:val="1"/>
      </w:numPr>
      <w:outlineLvl w:val="4"/>
    </w:pPr>
  </w:style>
  <w:style w:type="paragraph" w:styleId="6">
    <w:name w:val="heading 6"/>
    <w:basedOn w:val="a0"/>
    <w:next w:val="a0"/>
    <w:link w:val="60"/>
    <w:qFormat/>
    <w:rsid w:val="007868FB"/>
    <w:pPr>
      <w:numPr>
        <w:ilvl w:val="5"/>
        <w:numId w:val="1"/>
      </w:numPr>
      <w:outlineLvl w:val="5"/>
    </w:pPr>
  </w:style>
  <w:style w:type="paragraph" w:styleId="7">
    <w:name w:val="heading 7"/>
    <w:basedOn w:val="a0"/>
    <w:next w:val="a0"/>
    <w:link w:val="70"/>
    <w:qFormat/>
    <w:rsid w:val="007868FB"/>
    <w:pPr>
      <w:numPr>
        <w:ilvl w:val="6"/>
        <w:numId w:val="1"/>
      </w:numPr>
      <w:outlineLvl w:val="6"/>
    </w:pPr>
  </w:style>
  <w:style w:type="paragraph" w:styleId="8">
    <w:name w:val="heading 8"/>
    <w:basedOn w:val="a0"/>
    <w:next w:val="a0"/>
    <w:link w:val="80"/>
    <w:qFormat/>
    <w:rsid w:val="007868FB"/>
    <w:pPr>
      <w:numPr>
        <w:ilvl w:val="7"/>
        <w:numId w:val="1"/>
      </w:numPr>
      <w:outlineLvl w:val="7"/>
    </w:pPr>
  </w:style>
  <w:style w:type="paragraph" w:styleId="9">
    <w:name w:val="heading 9"/>
    <w:basedOn w:val="a0"/>
    <w:next w:val="a0"/>
    <w:link w:val="90"/>
    <w:qFormat/>
    <w:rsid w:val="007868FB"/>
    <w:pPr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868FB"/>
    <w:rPr>
      <w:rFonts w:ascii="Times New Roman" w:eastAsia="Times New Roman" w:hAnsi="Times New Roman" w:cs="Times New Roman"/>
      <w:b/>
      <w:bCs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7868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Заголовок 3 Знак"/>
    <w:basedOn w:val="a1"/>
    <w:link w:val="3"/>
    <w:rsid w:val="007868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868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868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868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7868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868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0">
    <w:name w:val="Текст 3"/>
    <w:basedOn w:val="4"/>
    <w:rsid w:val="007868FB"/>
    <w:pPr>
      <w:keepNext w:val="0"/>
      <w:keepLines w:val="0"/>
      <w:numPr>
        <w:ilvl w:val="3"/>
        <w:numId w:val="1"/>
      </w:numPr>
      <w:tabs>
        <w:tab w:val="left" w:pos="1701"/>
      </w:tabs>
      <w:spacing w:before="60"/>
    </w:pPr>
    <w:rPr>
      <w:rFonts w:ascii="Times New Roman" w:eastAsia="Times New Roman" w:hAnsi="Times New Roman" w:cs="Times New Roman"/>
      <w:i w:val="0"/>
      <w:iCs w:val="0"/>
      <w:color w:val="auto"/>
    </w:rPr>
  </w:style>
  <w:style w:type="paragraph" w:styleId="a4">
    <w:name w:val="List Paragraph"/>
    <w:basedOn w:val="a0"/>
    <w:link w:val="a5"/>
    <w:uiPriority w:val="34"/>
    <w:qFormat/>
    <w:rsid w:val="007868FB"/>
    <w:pPr>
      <w:ind w:left="708"/>
    </w:pPr>
  </w:style>
  <w:style w:type="table" w:customStyle="1" w:styleId="11">
    <w:name w:val="Сетка таблицы1"/>
    <w:basedOn w:val="a2"/>
    <w:next w:val="a6"/>
    <w:rsid w:val="0078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basedOn w:val="a1"/>
    <w:link w:val="a4"/>
    <w:uiPriority w:val="34"/>
    <w:rsid w:val="007868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868F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table" w:styleId="a6">
    <w:name w:val="Table Grid"/>
    <w:basedOn w:val="a2"/>
    <w:uiPriority w:val="39"/>
    <w:rsid w:val="00786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DF59F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DF59F0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1"/>
    <w:uiPriority w:val="99"/>
    <w:semiHidden/>
    <w:unhideWhenUsed/>
    <w:rsid w:val="00CC53B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CC53BB"/>
    <w:rPr>
      <w:sz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CC53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53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C53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semiHidden/>
    <w:unhideWhenUsed/>
    <w:rsid w:val="00AA0C5B"/>
    <w:rPr>
      <w:strike w:val="0"/>
      <w:dstrike w:val="0"/>
      <w:color w:val="2288BB"/>
      <w:u w:val="none"/>
      <w:effect w:val="none"/>
    </w:rPr>
  </w:style>
  <w:style w:type="paragraph" w:customStyle="1" w:styleId="a">
    <w:name w:val="Список нумерованный"/>
    <w:basedOn w:val="a0"/>
    <w:rsid w:val="00241304"/>
    <w:pPr>
      <w:widowControl/>
      <w:numPr>
        <w:numId w:val="11"/>
      </w:numPr>
      <w:overflowPunct/>
      <w:autoSpaceDE/>
      <w:autoSpaceDN/>
      <w:adjustRightInd/>
      <w:spacing w:before="0" w:after="240"/>
      <w:jc w:val="left"/>
      <w:textAlignment w:val="auto"/>
    </w:pPr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15D68-C069-4CE6-B67C-C5800F59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Польшиков Алексей Борисович</dc:creator>
  <cp:keywords/>
  <dc:description/>
  <cp:lastModifiedBy>Прекина Ольга Григорьевна</cp:lastModifiedBy>
  <cp:revision>16</cp:revision>
  <cp:lastPrinted>2019-09-03T01:36:00Z</cp:lastPrinted>
  <dcterms:created xsi:type="dcterms:W3CDTF">2018-12-07T10:07:00Z</dcterms:created>
  <dcterms:modified xsi:type="dcterms:W3CDTF">2019-09-17T04:57:00Z</dcterms:modified>
</cp:coreProperties>
</file>