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2836" w14:textId="32FC29D5" w:rsidR="00B72A76" w:rsidRPr="00203ED7" w:rsidRDefault="00B72A76" w:rsidP="00203ED7">
      <w:pPr>
        <w:pStyle w:val="2"/>
        <w:ind w:left="3119" w:right="-2"/>
        <w:jc w:val="both"/>
        <w:rPr>
          <w:rFonts w:ascii="Verdana" w:hAnsi="Verdana"/>
          <w:b w:val="0"/>
          <w:i/>
          <w:sz w:val="20"/>
          <w:lang w:val="x-none" w:eastAsia="x-none"/>
        </w:rPr>
      </w:pPr>
      <w:bookmarkStart w:id="0" w:name="_GoBack"/>
      <w:bookmarkEnd w:id="0"/>
      <w:r w:rsidRPr="00203ED7">
        <w:rPr>
          <w:rFonts w:ascii="Verdana" w:hAnsi="Verdana"/>
          <w:b w:val="0"/>
          <w:i/>
          <w:sz w:val="20"/>
          <w:lang w:val="x-none" w:eastAsia="x-none"/>
        </w:rPr>
        <w:t xml:space="preserve">Приложение № 14 к Приказу № 15 от «20» июня 2019 года </w:t>
      </w:r>
    </w:p>
    <w:p w14:paraId="663CD363" w14:textId="6CC7E41F" w:rsidR="001432DD" w:rsidRPr="00203ED7" w:rsidRDefault="00B72A76" w:rsidP="00203ED7">
      <w:pPr>
        <w:pStyle w:val="2"/>
        <w:ind w:left="3119" w:right="-2"/>
        <w:jc w:val="both"/>
        <w:rPr>
          <w:rFonts w:ascii="Verdana" w:hAnsi="Verdana"/>
          <w:b w:val="0"/>
          <w:i/>
          <w:sz w:val="20"/>
          <w:lang w:val="x-none" w:eastAsia="x-none"/>
        </w:rPr>
      </w:pPr>
      <w:r w:rsidRPr="00203ED7">
        <w:rPr>
          <w:rFonts w:ascii="Verdana" w:hAnsi="Verdana"/>
          <w:b w:val="0"/>
          <w:i/>
          <w:sz w:val="20"/>
          <w:lang w:val="x-none" w:eastAsia="x-none"/>
        </w:rPr>
        <w:t>c изменениями, внесенными приказ</w:t>
      </w:r>
      <w:r w:rsidR="00203ED7" w:rsidRPr="00203ED7">
        <w:rPr>
          <w:rFonts w:ascii="Verdana" w:hAnsi="Verdana"/>
          <w:b w:val="0"/>
          <w:i/>
          <w:sz w:val="20"/>
          <w:lang w:val="x-none" w:eastAsia="x-none"/>
        </w:rPr>
        <w:t>а</w:t>
      </w:r>
      <w:r w:rsidRPr="00203ED7">
        <w:rPr>
          <w:rFonts w:ascii="Verdana" w:hAnsi="Verdana"/>
          <w:b w:val="0"/>
          <w:i/>
          <w:sz w:val="20"/>
          <w:lang w:val="x-none" w:eastAsia="x-none"/>
        </w:rPr>
        <w:t>м</w:t>
      </w:r>
      <w:r w:rsidR="00203ED7" w:rsidRPr="00203ED7">
        <w:rPr>
          <w:rFonts w:ascii="Verdana" w:hAnsi="Verdana"/>
          <w:b w:val="0"/>
          <w:i/>
          <w:sz w:val="20"/>
          <w:lang w:val="x-none" w:eastAsia="x-none"/>
        </w:rPr>
        <w:t>и</w:t>
      </w:r>
      <w:r w:rsidRPr="00203ED7">
        <w:rPr>
          <w:rFonts w:ascii="Verdana" w:hAnsi="Verdana"/>
          <w:b w:val="0"/>
          <w:i/>
          <w:sz w:val="20"/>
          <w:lang w:val="x-none" w:eastAsia="x-none"/>
        </w:rPr>
        <w:t xml:space="preserve"> № 144 от </w:t>
      </w:r>
      <w:r w:rsidR="00203ED7" w:rsidRPr="00203ED7">
        <w:rPr>
          <w:rFonts w:ascii="Verdana" w:hAnsi="Verdana"/>
          <w:b w:val="0"/>
          <w:i/>
          <w:sz w:val="20"/>
          <w:lang w:val="x-none" w:eastAsia="x-none"/>
        </w:rPr>
        <w:t>«</w:t>
      </w:r>
      <w:r w:rsidRPr="00203ED7">
        <w:rPr>
          <w:rFonts w:ascii="Verdana" w:hAnsi="Verdana"/>
          <w:b w:val="0"/>
          <w:i/>
          <w:sz w:val="20"/>
          <w:lang w:val="x-none" w:eastAsia="x-none"/>
        </w:rPr>
        <w:t>02</w:t>
      </w:r>
      <w:r w:rsidR="00203ED7" w:rsidRPr="00203ED7">
        <w:rPr>
          <w:rFonts w:ascii="Verdana" w:hAnsi="Verdana"/>
          <w:b w:val="0"/>
          <w:i/>
          <w:sz w:val="20"/>
          <w:lang w:val="x-none" w:eastAsia="x-none"/>
        </w:rPr>
        <w:t>»</w:t>
      </w:r>
      <w:r w:rsidR="00203ED7">
        <w:rPr>
          <w:rFonts w:ascii="Verdana" w:hAnsi="Verdana"/>
          <w:b w:val="0"/>
          <w:i/>
          <w:sz w:val="20"/>
          <w:lang w:eastAsia="x-none"/>
        </w:rPr>
        <w:t> </w:t>
      </w:r>
      <w:r w:rsidR="00203ED7" w:rsidRPr="00203ED7">
        <w:rPr>
          <w:rFonts w:ascii="Verdana" w:hAnsi="Verdana"/>
          <w:b w:val="0"/>
          <w:i/>
          <w:sz w:val="20"/>
          <w:lang w:val="x-none" w:eastAsia="x-none"/>
        </w:rPr>
        <w:t xml:space="preserve">июня </w:t>
      </w:r>
      <w:r w:rsidRPr="00203ED7">
        <w:rPr>
          <w:rFonts w:ascii="Verdana" w:hAnsi="Verdana"/>
          <w:b w:val="0"/>
          <w:i/>
          <w:sz w:val="20"/>
          <w:lang w:val="x-none" w:eastAsia="x-none"/>
        </w:rPr>
        <w:t>2019</w:t>
      </w:r>
      <w:r w:rsidR="00203ED7" w:rsidRPr="00203ED7">
        <w:rPr>
          <w:rFonts w:ascii="Verdana" w:hAnsi="Verdana"/>
          <w:b w:val="0"/>
          <w:i/>
          <w:sz w:val="20"/>
          <w:lang w:val="x-none" w:eastAsia="x-none"/>
        </w:rPr>
        <w:t xml:space="preserve"> года и № </w:t>
      </w:r>
      <w:r w:rsidR="003914D3">
        <w:rPr>
          <w:rFonts w:ascii="Verdana" w:hAnsi="Verdana"/>
          <w:b w:val="0"/>
          <w:i/>
          <w:sz w:val="20"/>
          <w:lang w:eastAsia="x-none"/>
        </w:rPr>
        <w:t>260</w:t>
      </w:r>
      <w:r w:rsidR="00203ED7" w:rsidRPr="00203ED7">
        <w:rPr>
          <w:rFonts w:ascii="Verdana" w:hAnsi="Verdana"/>
          <w:b w:val="0"/>
          <w:i/>
          <w:sz w:val="20"/>
          <w:lang w:val="x-none" w:eastAsia="x-none"/>
        </w:rPr>
        <w:t xml:space="preserve"> от «30» декабря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1"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2"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2"/>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1"/>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w:t>
      </w:r>
      <w:r w:rsidR="00BF57C2" w:rsidRPr="00907F5D">
        <w:rPr>
          <w:rFonts w:ascii="Verdana" w:hAnsi="Verdana"/>
          <w:sz w:val="22"/>
          <w:lang w:val="ru-RU"/>
        </w:rPr>
        <w:lastRenderedPageBreak/>
        <w:t>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3"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4" w:name="_Hlk12556964"/>
      <w:bookmarkEnd w:id="3"/>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4"/>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5"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5"/>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w:t>
      </w:r>
      <w:r w:rsidR="008A0429" w:rsidRPr="00907F5D">
        <w:rPr>
          <w:rFonts w:ascii="Verdana" w:hAnsi="Verdana"/>
          <w:sz w:val="22"/>
          <w:lang w:val="ru-RU"/>
        </w:rPr>
        <w:lastRenderedPageBreak/>
        <w:t xml:space="preserve">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w:t>
      </w:r>
      <w:r w:rsidRPr="00C42749">
        <w:rPr>
          <w:rFonts w:ascii="Verdana" w:hAnsi="Verdana"/>
          <w:sz w:val="22"/>
          <w:szCs w:val="22"/>
          <w:lang w:val="ru-RU"/>
        </w:rPr>
        <w:lastRenderedPageBreak/>
        <w:t xml:space="preserve">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6"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7"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35938CCD"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Pr>
          <w:rFonts w:ascii="Verdana" w:hAnsi="Verdana"/>
          <w:sz w:val="22"/>
          <w:szCs w:val="22"/>
          <w:lang w:val="ru-RU"/>
        </w:rPr>
        <w:t>х</w:t>
      </w:r>
      <w:r>
        <w:rPr>
          <w:rFonts w:ascii="Verdana" w:hAnsi="Verdana"/>
          <w:sz w:val="22"/>
          <w:szCs w:val="22"/>
          <w:lang w:val="ru-RU"/>
        </w:rPr>
        <w:t xml:space="preserve"> учетных документов. По запросу Поставщика Покупатель </w:t>
      </w:r>
      <w:r>
        <w:rPr>
          <w:rFonts w:ascii="Verdana" w:hAnsi="Verdana"/>
          <w:sz w:val="22"/>
          <w:szCs w:val="22"/>
          <w:lang w:val="ru-RU"/>
        </w:rPr>
        <w:lastRenderedPageBreak/>
        <w:t>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7"/>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8"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8"/>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9"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9"/>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w:t>
      </w:r>
      <w:r>
        <w:rPr>
          <w:rFonts w:ascii="Verdana" w:hAnsi="Verdana"/>
          <w:sz w:val="22"/>
          <w:szCs w:val="22"/>
        </w:rPr>
        <w:lastRenderedPageBreak/>
        <w:t xml:space="preserve">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w:t>
      </w:r>
      <w:proofErr w:type="gramStart"/>
      <w:r w:rsidR="00A6584B" w:rsidRPr="00C42749">
        <w:rPr>
          <w:rFonts w:ascii="Verdana" w:hAnsi="Verdana"/>
          <w:i/>
          <w:sz w:val="22"/>
          <w:szCs w:val="22"/>
        </w:rPr>
        <w:t>в пределах 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w:t>
      </w:r>
      <w:r w:rsidRPr="00C42749">
        <w:rPr>
          <w:rFonts w:ascii="Verdana" w:hAnsi="Verdana"/>
          <w:i/>
          <w:sz w:val="22"/>
          <w:szCs w:val="22"/>
        </w:rPr>
        <w:lastRenderedPageBreak/>
        <w:t xml:space="preserve">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476AF3B5"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w:t>
      </w:r>
      <w:r w:rsidR="00675F81">
        <w:rPr>
          <w:rFonts w:ascii="Verdana" w:hAnsi="Verdana"/>
          <w:i/>
          <w:sz w:val="22"/>
          <w:szCs w:val="22"/>
        </w:rPr>
        <w:t>,</w:t>
      </w:r>
      <w:r w:rsidR="005235A2" w:rsidRPr="00C42749">
        <w:rPr>
          <w:rFonts w:ascii="Verdana" w:hAnsi="Verdana"/>
          <w:i/>
          <w:sz w:val="22"/>
          <w:szCs w:val="22"/>
        </w:rPr>
        <w:t xml:space="preserve"> предусмотренных Договором</w:t>
      </w:r>
      <w:r w:rsidR="00675F81">
        <w:rPr>
          <w:rFonts w:ascii="Verdana" w:hAnsi="Verdana"/>
          <w:i/>
          <w:sz w:val="22"/>
          <w:szCs w:val="22"/>
        </w:rPr>
        <w:t>,</w:t>
      </w:r>
      <w:r w:rsidR="005235A2" w:rsidRPr="00C42749">
        <w:rPr>
          <w:rFonts w:ascii="Verdana" w:hAnsi="Verdana"/>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w:t>
      </w:r>
      <w:r w:rsidR="00D64B58" w:rsidRPr="00C42749">
        <w:rPr>
          <w:rFonts w:ascii="Verdana" w:hAnsi="Verdana"/>
          <w:i/>
          <w:sz w:val="22"/>
          <w:szCs w:val="22"/>
        </w:rPr>
        <w:lastRenderedPageBreak/>
        <w:t xml:space="preserve">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10"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 xml:space="preserve">оговором, </w:t>
      </w:r>
      <w:r w:rsidRPr="00C42749">
        <w:rPr>
          <w:rFonts w:ascii="Verdana" w:hAnsi="Verdana"/>
          <w:sz w:val="22"/>
          <w:szCs w:val="22"/>
          <w:lang w:val="ru-RU"/>
        </w:rPr>
        <w:lastRenderedPageBreak/>
        <w:t>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0"/>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w:t>
      </w:r>
      <w:r w:rsidR="00083A51" w:rsidRPr="00C42749">
        <w:rPr>
          <w:rFonts w:ascii="Verdana" w:hAnsi="Verdana"/>
          <w:sz w:val="22"/>
          <w:szCs w:val="22"/>
          <w:lang w:val="ru-RU"/>
        </w:rPr>
        <w:lastRenderedPageBreak/>
        <w:t xml:space="preserve">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w:t>
      </w:r>
      <w:r w:rsidR="003A3560" w:rsidRPr="00C42749">
        <w:rPr>
          <w:rFonts w:ascii="Verdana" w:hAnsi="Verdana"/>
          <w:sz w:val="22"/>
          <w:szCs w:val="22"/>
          <w:lang w:val="ru-RU"/>
        </w:rPr>
        <w:lastRenderedPageBreak/>
        <w:t xml:space="preserve">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4DB0AD3" w14:textId="25C77103" w:rsidR="00522344" w:rsidRPr="00522344" w:rsidRDefault="00EC71AA" w:rsidP="00522344">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r>
      <w:r w:rsidR="00522344" w:rsidRPr="00522344">
        <w:rPr>
          <w:rFonts w:ascii="Verdana" w:hAnsi="Verdana"/>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3B1FBD" w14:textId="77777777" w:rsidR="00522344" w:rsidRPr="00522344"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 xml:space="preserve">Допускается раскрытие указанной информации аудиторам, консультантам, страховщикам, </w:t>
      </w:r>
      <w:proofErr w:type="spellStart"/>
      <w:r w:rsidRPr="00522344">
        <w:rPr>
          <w:rFonts w:ascii="Verdana" w:hAnsi="Verdana"/>
          <w:sz w:val="22"/>
          <w:szCs w:val="22"/>
          <w:lang w:val="ru-RU"/>
        </w:rPr>
        <w:t>лосаджастерам</w:t>
      </w:r>
      <w:proofErr w:type="spellEnd"/>
      <w:r w:rsidRPr="00522344">
        <w:rPr>
          <w:rFonts w:ascii="Verdana" w:hAnsi="Verdana"/>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302673" w14:textId="513D5C64" w:rsidR="003A3560" w:rsidRPr="00C42749"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C42749">
        <w:rPr>
          <w:rFonts w:ascii="Verdana" w:hAnsi="Verdana"/>
          <w:sz w:val="22"/>
          <w:szCs w:val="22"/>
          <w:lang w:val="ru-RU"/>
        </w:rPr>
        <w:t xml:space="preserve">.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1" w:name="OCRUncertain200"/>
      <w:r w:rsidRPr="00C42749">
        <w:rPr>
          <w:rFonts w:ascii="Verdana" w:hAnsi="Verdana"/>
          <w:sz w:val="22"/>
          <w:szCs w:val="22"/>
          <w:lang w:val="ru-RU"/>
        </w:rPr>
        <w:t>доказывания</w:t>
      </w:r>
      <w:bookmarkEnd w:id="1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w:t>
      </w:r>
      <w:r w:rsidRPr="00C06920">
        <w:rPr>
          <w:sz w:val="22"/>
        </w:rPr>
        <w:lastRenderedPageBreak/>
        <w:t>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w:t>
      </w:r>
      <w:r w:rsidR="00DC0D32" w:rsidRPr="00C42749">
        <w:rPr>
          <w:rFonts w:ascii="Verdana" w:hAnsi="Verdana"/>
          <w:sz w:val="22"/>
          <w:szCs w:val="22"/>
          <w:lang w:val="ru-RU"/>
        </w:rPr>
        <w:lastRenderedPageBreak/>
        <w:t>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2"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2"/>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3"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3"/>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018CBBB" w:rsidR="00845920"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687205D" w14:textId="77777777" w:rsidR="00522344" w:rsidRDefault="00522344" w:rsidP="00C25C7D">
      <w:pPr>
        <w:pStyle w:val="a4"/>
        <w:ind w:firstLine="567"/>
        <w:jc w:val="both"/>
        <w:rPr>
          <w:rFonts w:ascii="Arial" w:hAnsi="Arial" w:cs="Arial"/>
          <w:i/>
        </w:rPr>
      </w:pPr>
    </w:p>
    <w:p w14:paraId="524C6C6C" w14:textId="7C18CED6" w:rsidR="00522344" w:rsidRPr="00522344" w:rsidRDefault="00522344" w:rsidP="00522344">
      <w:pPr>
        <w:pStyle w:val="a4"/>
        <w:tabs>
          <w:tab w:val="clear" w:pos="1276"/>
          <w:tab w:val="num" w:pos="0"/>
          <w:tab w:val="num" w:pos="851"/>
        </w:tabs>
        <w:ind w:right="-2" w:firstLine="567"/>
        <w:jc w:val="both"/>
        <w:rPr>
          <w:rFonts w:ascii="Verdana" w:hAnsi="Verdana"/>
          <w:bCs/>
          <w:i/>
          <w:sz w:val="22"/>
          <w:szCs w:val="22"/>
          <w:lang w:val="ru-RU"/>
        </w:rPr>
      </w:pPr>
      <w:r w:rsidRPr="00522344">
        <w:rPr>
          <w:rFonts w:ascii="Verdana" w:hAnsi="Verdana"/>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w:t>
            </w:r>
            <w:r w:rsidRPr="00C42749">
              <w:rPr>
                <w:rFonts w:ascii="Verdana" w:hAnsi="Verdana"/>
                <w:sz w:val="22"/>
                <w:szCs w:val="22"/>
              </w:rPr>
              <w:lastRenderedPageBreak/>
              <w:t>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D199" w14:textId="77777777" w:rsidR="001D75EA" w:rsidRDefault="001D75EA">
      <w:r>
        <w:separator/>
      </w:r>
    </w:p>
  </w:endnote>
  <w:endnote w:type="continuationSeparator" w:id="0">
    <w:p w14:paraId="4192015C" w14:textId="77777777" w:rsidR="001D75EA" w:rsidRDefault="001D75EA">
      <w:r>
        <w:continuationSeparator/>
      </w:r>
    </w:p>
  </w:endnote>
  <w:endnote w:type="continuationNotice" w:id="1">
    <w:p w14:paraId="6B2DF4D7" w14:textId="77777777" w:rsidR="001D75EA" w:rsidRDefault="001D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64C9A2A3"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BC69" w14:textId="77777777" w:rsidR="001D75EA" w:rsidRDefault="001D75EA">
      <w:r>
        <w:separator/>
      </w:r>
    </w:p>
  </w:footnote>
  <w:footnote w:type="continuationSeparator" w:id="0">
    <w:p w14:paraId="779E568B" w14:textId="77777777" w:rsidR="001D75EA" w:rsidRDefault="001D75EA">
      <w:r>
        <w:continuationSeparator/>
      </w:r>
    </w:p>
  </w:footnote>
  <w:footnote w:type="continuationNotice" w:id="1">
    <w:p w14:paraId="7415AD17" w14:textId="77777777" w:rsidR="001D75EA" w:rsidRDefault="001D75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344"/>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3858"/>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477BC"/>
    <w:rsid w:val="006517C3"/>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18028BB1-F767-4765-B858-2260A4ED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B6C9D-3B5D-422D-AD39-CF32F377332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44BFAA6-F0A2-4FD4-BEC4-E587CF5A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7490</Words>
  <Characters>54233</Characters>
  <Application>Microsoft Office Word</Application>
  <DocSecurity>0</DocSecurity>
  <Lines>451</Lines>
  <Paragraphs>123</Paragraphs>
  <ScaleCrop>false</ScaleCrop>
  <HeadingPairs>
    <vt:vector size="2" baseType="variant">
      <vt:variant>
        <vt:lpstr>Название</vt:lpstr>
      </vt:variant>
      <vt:variant>
        <vt:i4>1</vt:i4>
      </vt:variant>
    </vt:vector>
  </HeadingPairs>
  <TitlesOfParts>
    <vt:vector size="1" baseType="lpstr">
      <vt:lpstr>Форма 14. Договор поставки</vt:lpstr>
    </vt:vector>
  </TitlesOfParts>
  <Company/>
  <LinksUpToDate>false</LinksUpToDate>
  <CharactersWithSpaces>61600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14. Договор поставки</dc:title>
  <dc:subject/>
  <dc:creator>Gorokhov_K</dc:creator>
  <cp:keywords/>
  <dc:description/>
  <cp:lastModifiedBy>Коновалов Алексей Юрьевич</cp:lastModifiedBy>
  <cp:revision>2</cp:revision>
  <cp:lastPrinted>2008-10-16T11:25:00Z</cp:lastPrinted>
  <dcterms:created xsi:type="dcterms:W3CDTF">2020-06-15T09:02:00Z</dcterms:created>
  <dcterms:modified xsi:type="dcterms:W3CDTF">2020-06-15T09:02:00Z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0x010100C9C8B56FE6B37C47B96EE092BAAAED19</vt:lpwstr>
  </property>
</Properties>
</file>