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xml:space="preserve">, регулирующими перевозки соответствующим видом транспорта, а если место </w:t>
      </w:r>
      <w:r w:rsidRPr="00C42749">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 xml:space="preserve">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DDDBE" w14:textId="77777777" w:rsidR="00E3008A" w:rsidRDefault="00E3008A">
      <w:r>
        <w:separator/>
      </w:r>
    </w:p>
  </w:endnote>
  <w:endnote w:type="continuationSeparator" w:id="0">
    <w:p w14:paraId="35E66426" w14:textId="77777777" w:rsidR="00E3008A" w:rsidRDefault="00E3008A">
      <w:r>
        <w:continuationSeparator/>
      </w:r>
    </w:p>
  </w:endnote>
  <w:endnote w:type="continuationNotice" w:id="1">
    <w:p w14:paraId="3792CABC" w14:textId="77777777" w:rsidR="00E3008A" w:rsidRDefault="00E30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8478C">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7CF87" w14:textId="77777777" w:rsidR="00E3008A" w:rsidRDefault="00E3008A">
      <w:r>
        <w:separator/>
      </w:r>
    </w:p>
  </w:footnote>
  <w:footnote w:type="continuationSeparator" w:id="0">
    <w:p w14:paraId="65C876B7" w14:textId="77777777" w:rsidR="00E3008A" w:rsidRDefault="00E3008A">
      <w:r>
        <w:continuationSeparator/>
      </w:r>
    </w:p>
  </w:footnote>
  <w:footnote w:type="continuationNotice" w:id="1">
    <w:p w14:paraId="6BBFF47C" w14:textId="77777777" w:rsidR="00E3008A" w:rsidRDefault="00E300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A93AE5A-6863-4BFC-AC99-412CCCF3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57774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2017-11-08T10:22:00Z</dcterms:created>
  <dcterms:modified xsi:type="dcterms:W3CDTF">2017-11-08T10:22:00Z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