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5C1D7C" w:rsidRDefault="001A2A67" w:rsidP="005C1D7C">
      <w:pPr>
        <w:spacing w:line="240" w:lineRule="auto"/>
        <w:jc w:val="center"/>
        <w:rPr>
          <w:b/>
        </w:rPr>
      </w:pPr>
      <w:r>
        <w:rPr>
          <w:b/>
        </w:rPr>
        <w:t>Запасные части к масляным выключателям</w:t>
      </w: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sidRPr="005C1D7C">
        <w:rPr>
          <w:sz w:val="24"/>
          <w:szCs w:val="24"/>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2073A">
          <w:rPr>
            <w:webHidden/>
          </w:rPr>
          <w:t>3</w:t>
        </w:r>
        <w:r w:rsidR="000F7325">
          <w:rPr>
            <w:webHidden/>
          </w:rPr>
          <w:fldChar w:fldCharType="end"/>
        </w:r>
      </w:hyperlink>
    </w:p>
    <w:p w:rsidR="000F7325" w:rsidRDefault="000C7983">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0C7983">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22073A">
          <w:rPr>
            <w:webHidden/>
          </w:rPr>
          <w:t>7</w:t>
        </w:r>
        <w:r w:rsidR="000F7325">
          <w:rPr>
            <w:webHidden/>
          </w:rPr>
          <w:fldChar w:fldCharType="end"/>
        </w:r>
      </w:hyperlink>
    </w:p>
    <w:p w:rsidR="000F7325" w:rsidRDefault="000C7983">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22073A">
          <w:rPr>
            <w:webHidden/>
          </w:rPr>
          <w:t>10</w:t>
        </w:r>
        <w:r w:rsidR="000F7325">
          <w:rPr>
            <w:webHidden/>
          </w:rPr>
          <w:fldChar w:fldCharType="end"/>
        </w:r>
      </w:hyperlink>
    </w:p>
    <w:p w:rsidR="000F7325" w:rsidRDefault="000C7983">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22073A">
          <w:rPr>
            <w:webHidden/>
          </w:rPr>
          <w:t>13</w:t>
        </w:r>
        <w:r w:rsidR="000F7325">
          <w:rPr>
            <w:webHidden/>
          </w:rPr>
          <w:fldChar w:fldCharType="end"/>
        </w:r>
      </w:hyperlink>
    </w:p>
    <w:p w:rsidR="000F7325" w:rsidRDefault="000C7983">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22073A">
          <w:rPr>
            <w:webHidden/>
          </w:rPr>
          <w:t>15</w:t>
        </w:r>
        <w:r w:rsidR="000F7325">
          <w:rPr>
            <w:webHidden/>
          </w:rPr>
          <w:fldChar w:fldCharType="end"/>
        </w:r>
      </w:hyperlink>
    </w:p>
    <w:p w:rsidR="000F7325" w:rsidRDefault="000C7983">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22073A">
          <w:rPr>
            <w:webHidden/>
          </w:rPr>
          <w:t>17</w:t>
        </w:r>
        <w:r w:rsidR="000F7325">
          <w:rPr>
            <w:webHidden/>
          </w:rPr>
          <w:fldChar w:fldCharType="end"/>
        </w:r>
      </w:hyperlink>
    </w:p>
    <w:p w:rsidR="000F7325" w:rsidRDefault="000C7983">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22073A">
          <w:rPr>
            <w:webHidden/>
          </w:rPr>
          <w:t>20</w:t>
        </w:r>
        <w:r w:rsidR="000F7325">
          <w:rPr>
            <w:webHidden/>
          </w:rPr>
          <w:fldChar w:fldCharType="end"/>
        </w:r>
      </w:hyperlink>
    </w:p>
    <w:p w:rsidR="000F7325" w:rsidRDefault="000C7983">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22073A">
          <w:rPr>
            <w:webHidden/>
          </w:rPr>
          <w:t>22</w:t>
        </w:r>
        <w:r w:rsidR="000F7325">
          <w:rPr>
            <w:webHidden/>
          </w:rPr>
          <w:fldChar w:fldCharType="end"/>
        </w:r>
      </w:hyperlink>
    </w:p>
    <w:p w:rsidR="000F7325" w:rsidRDefault="000C7983">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22073A">
          <w:rPr>
            <w:webHidden/>
          </w:rPr>
          <w:t>24</w:t>
        </w:r>
        <w:r w:rsidR="000F7325">
          <w:rPr>
            <w:webHidden/>
          </w:rPr>
          <w:fldChar w:fldCharType="end"/>
        </w:r>
      </w:hyperlink>
    </w:p>
    <w:p w:rsidR="000F7325" w:rsidRDefault="000C7983">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22073A">
          <w:rPr>
            <w:webHidden/>
          </w:rPr>
          <w:t>26</w:t>
        </w:r>
        <w:r w:rsidR="000F7325">
          <w:rPr>
            <w:webHidden/>
          </w:rPr>
          <w:fldChar w:fldCharType="end"/>
        </w:r>
      </w:hyperlink>
    </w:p>
    <w:p w:rsidR="000F7325" w:rsidRDefault="000C7983">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22073A">
          <w:rPr>
            <w:webHidden/>
          </w:rPr>
          <w:t>28</w:t>
        </w:r>
        <w:r w:rsidR="000F7325">
          <w:rPr>
            <w:webHidden/>
          </w:rPr>
          <w:fldChar w:fldCharType="end"/>
        </w:r>
      </w:hyperlink>
    </w:p>
    <w:p w:rsidR="000F7325" w:rsidRDefault="000C7983">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22073A">
          <w:rPr>
            <w:webHidden/>
          </w:rPr>
          <w:t>31</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1A2A67">
        <w:rPr>
          <w:color w:val="000000"/>
          <w:sz w:val="24"/>
          <w:szCs w:val="24"/>
          <w:shd w:val="clear" w:color="auto" w:fill="FFFFFF" w:themeFill="background1"/>
        </w:rPr>
        <w:t xml:space="preserve"> 958</w:t>
      </w:r>
      <w:r w:rsidR="004579F2">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1A2A67">
        <w:rPr>
          <w:i/>
          <w:sz w:val="24"/>
          <w:szCs w:val="24"/>
          <w:shd w:val="clear" w:color="auto" w:fill="FFFFFF" w:themeFill="background1"/>
        </w:rPr>
        <w:t>15</w:t>
      </w:r>
      <w:r w:rsidR="00FD56A2">
        <w:rPr>
          <w:i/>
          <w:sz w:val="24"/>
          <w:szCs w:val="24"/>
          <w:shd w:val="clear" w:color="auto" w:fill="FFFFFF" w:themeFill="background1"/>
        </w:rPr>
        <w:t>.</w:t>
      </w:r>
      <w:r w:rsidR="00717931">
        <w:rPr>
          <w:i/>
          <w:sz w:val="24"/>
          <w:szCs w:val="24"/>
          <w:shd w:val="clear" w:color="auto" w:fill="FFFFFF" w:themeFill="background1"/>
        </w:rPr>
        <w:t>1</w:t>
      </w:r>
      <w:r w:rsidR="004579F2">
        <w:rPr>
          <w:i/>
          <w:sz w:val="24"/>
          <w:szCs w:val="24"/>
          <w:shd w:val="clear" w:color="auto" w:fill="FFFFFF" w:themeFill="background1"/>
        </w:rPr>
        <w:t>1</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1A2A67" w:rsidP="00740E37">
            <w:pPr>
              <w:autoSpaceDE w:val="0"/>
              <w:autoSpaceDN w:val="0"/>
              <w:adjustRightInd w:val="0"/>
              <w:spacing w:line="276" w:lineRule="auto"/>
              <w:ind w:right="-72" w:firstLine="0"/>
              <w:jc w:val="left"/>
              <w:rPr>
                <w:bCs/>
                <w:sz w:val="24"/>
                <w:szCs w:val="24"/>
              </w:rPr>
            </w:pPr>
            <w:r>
              <w:rPr>
                <w:bCs/>
                <w:sz w:val="24"/>
                <w:szCs w:val="24"/>
              </w:rPr>
              <w:t>Запасные части к масляным выключателям</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1A2A67">
              <w:rPr>
                <w:sz w:val="24"/>
                <w:szCs w:val="24"/>
                <w:lang w:eastAsia="en-US"/>
              </w:rPr>
              <w:t>Захарова Л.Н.</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1A2A67" w:rsidRPr="00FB7C67">
                <w:rPr>
                  <w:rStyle w:val="af2"/>
                  <w:sz w:val="24"/>
                  <w:szCs w:val="24"/>
                  <w:lang w:val="en-US"/>
                </w:rPr>
                <w:t>Zacharova</w:t>
              </w:r>
              <w:r w:rsidR="001A2A67" w:rsidRPr="00FB7C67">
                <w:rPr>
                  <w:rStyle w:val="af2"/>
                  <w:sz w:val="24"/>
                  <w:szCs w:val="24"/>
                </w:rPr>
                <w:t>_</w:t>
              </w:r>
              <w:r w:rsidR="001A2A67" w:rsidRPr="00FB7C67">
                <w:rPr>
                  <w:rStyle w:val="af2"/>
                  <w:sz w:val="24"/>
                  <w:szCs w:val="24"/>
                  <w:lang w:val="en-US"/>
                </w:rPr>
                <w:t>LN</w:t>
              </w:r>
              <w:r w:rsidR="001A2A67" w:rsidRPr="00FB7C67">
                <w:rPr>
                  <w:rStyle w:val="af2"/>
                  <w:sz w:val="24"/>
                  <w:szCs w:val="24"/>
                </w:rPr>
                <w:t>@</w:t>
              </w:r>
            </w:hyperlink>
            <w:r w:rsidRPr="00885FDB">
              <w:rPr>
                <w:rStyle w:val="af2"/>
                <w:sz w:val="24"/>
                <w:szCs w:val="24"/>
              </w:rPr>
              <w:t>unipro.energy</w:t>
            </w:r>
          </w:p>
          <w:p w:rsidR="00EE7DC0" w:rsidRPr="00FF2480" w:rsidRDefault="00EE7DC0" w:rsidP="00717931">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1A2A67">
              <w:rPr>
                <w:sz w:val="24"/>
                <w:szCs w:val="24"/>
                <w:lang w:val="en-US" w:eastAsia="en-US"/>
              </w:rPr>
              <w:t>4</w:t>
            </w:r>
            <w:r>
              <w:rPr>
                <w:sz w:val="24"/>
                <w:szCs w:val="24"/>
                <w:lang w:val="en-US" w:eastAsia="en-US"/>
              </w:rPr>
              <w:t>-</w:t>
            </w:r>
            <w:r w:rsidR="001A2A67">
              <w:rPr>
                <w:sz w:val="24"/>
                <w:szCs w:val="24"/>
                <w:lang w:val="en-US" w:eastAsia="en-US"/>
              </w:rPr>
              <w:t>85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4579F2">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1A2A67">
              <w:rPr>
                <w:b/>
                <w:sz w:val="24"/>
                <w:szCs w:val="24"/>
                <w:lang w:eastAsia="en-US"/>
              </w:rPr>
              <w:t>15</w:t>
            </w:r>
            <w:r w:rsidRPr="000F748C">
              <w:rPr>
                <w:b/>
                <w:sz w:val="24"/>
                <w:szCs w:val="24"/>
                <w:lang w:eastAsia="en-US"/>
              </w:rPr>
              <w:t>.</w:t>
            </w:r>
            <w:r w:rsidR="004579F2">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1A2A67">
              <w:rPr>
                <w:b/>
                <w:sz w:val="24"/>
                <w:szCs w:val="24"/>
                <w:lang w:eastAsia="en-US"/>
              </w:rPr>
              <w:t>27</w:t>
            </w:r>
            <w:r w:rsidRPr="000F748C">
              <w:rPr>
                <w:b/>
                <w:sz w:val="24"/>
                <w:szCs w:val="24"/>
                <w:lang w:eastAsia="en-US"/>
              </w:rPr>
              <w:t>.</w:t>
            </w:r>
            <w:r w:rsidR="00740E37">
              <w:rPr>
                <w:b/>
                <w:sz w:val="24"/>
                <w:szCs w:val="24"/>
                <w:lang w:eastAsia="en-US"/>
              </w:rPr>
              <w:t>1</w:t>
            </w:r>
            <w:r w:rsidR="00717931" w:rsidRPr="00717931">
              <w:rPr>
                <w:b/>
                <w:sz w:val="24"/>
                <w:szCs w:val="24"/>
                <w:lang w:eastAsia="en-US"/>
              </w:rPr>
              <w:t>1</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Default="00CA4DFA" w:rsidP="00243998">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1A2A67">
                <w:rPr>
                  <w:rStyle w:val="af2"/>
                  <w:sz w:val="24"/>
                  <w:szCs w:val="24"/>
                  <w:lang w:val="en-US"/>
                </w:rPr>
                <w:t>Zachar</w:t>
              </w:r>
              <w:r w:rsidR="00717931" w:rsidRPr="005062FA">
                <w:rPr>
                  <w:rStyle w:val="af2"/>
                  <w:sz w:val="24"/>
                  <w:szCs w:val="24"/>
                  <w:lang w:val="en-US"/>
                </w:rPr>
                <w:t>ova</w:t>
              </w:r>
              <w:r w:rsidR="00717931" w:rsidRPr="005062FA">
                <w:rPr>
                  <w:rStyle w:val="af2"/>
                  <w:sz w:val="24"/>
                  <w:szCs w:val="24"/>
                </w:rPr>
                <w:t>_</w:t>
              </w:r>
              <w:r w:rsidR="001A2A67">
                <w:rPr>
                  <w:rStyle w:val="af2"/>
                  <w:sz w:val="24"/>
                  <w:szCs w:val="24"/>
                  <w:lang w:val="en-US"/>
                </w:rPr>
                <w:t>LN</w:t>
              </w:r>
              <w:r w:rsidR="00717931" w:rsidRPr="005062FA">
                <w:rPr>
                  <w:rStyle w:val="af2"/>
                  <w:sz w:val="24"/>
                  <w:szCs w:val="24"/>
                </w:rPr>
                <w:t>@unipro.energy</w:t>
              </w:r>
            </w:hyperlink>
            <w:r w:rsidR="00717931" w:rsidRPr="00717931">
              <w:rPr>
                <w:rStyle w:val="af2"/>
                <w:sz w:val="24"/>
                <w:szCs w:val="24"/>
              </w:rPr>
              <w:t xml:space="preserve"> </w:t>
            </w:r>
            <w:r w:rsidR="002C0AA7">
              <w:rPr>
                <w:rStyle w:val="af2"/>
                <w:sz w:val="24"/>
                <w:szCs w:val="24"/>
              </w:rPr>
              <w:t xml:space="preserve"> </w:t>
            </w:r>
            <w:r w:rsidR="00717931">
              <w:t xml:space="preserve"> </w:t>
            </w:r>
            <w:r w:rsidR="00FF2480" w:rsidRPr="009457BF">
              <w:rPr>
                <w:i/>
                <w:color w:val="0000FF"/>
                <w:u w:val="single"/>
              </w:rPr>
              <w:t xml:space="preserve"> </w:t>
            </w:r>
          </w:p>
          <w:p w:rsidR="00FF2480" w:rsidRPr="009457BF" w:rsidRDefault="00FF2480"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В соответст</w:t>
            </w:r>
            <w:r w:rsidR="00085D0E">
              <w:rPr>
                <w:i/>
                <w:sz w:val="24"/>
                <w:szCs w:val="24"/>
                <w:lang w:eastAsia="en-US"/>
              </w:rPr>
              <w:t>вии с приложением №2 «Техническая</w:t>
            </w:r>
            <w:r>
              <w:rPr>
                <w:i/>
                <w:sz w:val="24"/>
                <w:szCs w:val="24"/>
                <w:lang w:eastAsia="en-US"/>
              </w:rPr>
              <w:t xml:space="preserve"> </w:t>
            </w:r>
            <w:r w:rsidR="00085D0E">
              <w:rPr>
                <w:i/>
                <w:sz w:val="24"/>
                <w:szCs w:val="24"/>
                <w:lang w:eastAsia="en-US"/>
              </w:rPr>
              <w:t>часть</w:t>
            </w:r>
            <w:r>
              <w:rPr>
                <w:i/>
                <w:sz w:val="24"/>
                <w:szCs w:val="24"/>
                <w:lang w:eastAsia="en-US"/>
              </w:rPr>
              <w:t xml:space="preserve">»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C0AA7">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4579F2"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 (один)</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2073A">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w:t>
            </w:r>
            <w:r w:rsidR="0022093F">
              <w:rPr>
                <w:sz w:val="24"/>
                <w:szCs w:val="24"/>
              </w:rPr>
              <w:t>ехническ</w:t>
            </w:r>
            <w:r w:rsidR="0022073A">
              <w:rPr>
                <w:sz w:val="24"/>
                <w:szCs w:val="24"/>
              </w:rPr>
              <w:t>ими</w:t>
            </w:r>
            <w:r w:rsidR="0022093F">
              <w:rPr>
                <w:sz w:val="24"/>
                <w:szCs w:val="24"/>
              </w:rPr>
              <w:t xml:space="preserve"> </w:t>
            </w:r>
            <w:r w:rsidR="0022073A">
              <w:rPr>
                <w:sz w:val="24"/>
                <w:szCs w:val="24"/>
              </w:rPr>
              <w:t xml:space="preserve">требованиями </w:t>
            </w:r>
            <w:r w:rsidR="000C7983">
              <w:rPr>
                <w:sz w:val="24"/>
                <w:szCs w:val="24"/>
              </w:rPr>
              <w:t>(приложение №2</w:t>
            </w:r>
            <w:bookmarkStart w:id="4" w:name="_GoBack"/>
            <w:bookmarkEnd w:id="4"/>
            <w:r>
              <w:rPr>
                <w:sz w:val="24"/>
                <w:szCs w:val="24"/>
              </w:rPr>
              <w:t>)</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0C7983"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C0AA7">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C0AA7">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r w:rsidRPr="00EA546B">
              <w:rPr>
                <w:sz w:val="24"/>
                <w:szCs w:val="24"/>
              </w:rPr>
              <w:lastRenderedPageBreak/>
              <w:t>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2073A" w:rsidRPr="00CC6391">
        <w:rPr>
          <w:color w:val="000000"/>
          <w:sz w:val="24"/>
          <w:szCs w:val="24"/>
        </w:rPr>
        <w:t>График поставки товара  (форма</w:t>
      </w:r>
      <w:r w:rsidR="0022073A" w:rsidRPr="00CC6391">
        <w:rPr>
          <w:noProof/>
          <w:color w:val="000000"/>
          <w:sz w:val="24"/>
          <w:szCs w:val="24"/>
        </w:rPr>
        <w:t xml:space="preserve"> </w:t>
      </w:r>
      <w:r w:rsidR="0022073A">
        <w:rPr>
          <w:noProof/>
          <w:color w:val="000000"/>
          <w:sz w:val="24"/>
          <w:szCs w:val="24"/>
        </w:rPr>
        <w:t>3</w:t>
      </w:r>
      <w:r w:rsidR="0022073A"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2073A" w:rsidRPr="0022073A">
        <w:rPr>
          <w:color w:val="000000"/>
          <w:sz w:val="24"/>
          <w:szCs w:val="24"/>
        </w:rPr>
        <w:t>Анкета Участника (форма 5</w:t>
      </w:r>
      <w:r w:rsidR="0022073A" w:rsidRPr="0022073A">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2073A" w:rsidRPr="0022073A">
        <w:rPr>
          <w:color w:val="000000"/>
          <w:sz w:val="24"/>
          <w:szCs w:val="24"/>
        </w:rPr>
        <w:t>Справка о перечне и годовых объемах выполнения аналогичных договоров (форма 6</w:t>
      </w:r>
      <w:r w:rsidR="0022073A" w:rsidRPr="0022073A">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2073A">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2073A">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64"/>
        <w:gridCol w:w="3455"/>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lastRenderedPageBreak/>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"Юнипро"</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463540" w:rsidRDefault="000F7325" w:rsidP="004D7813">
      <w:pPr>
        <w:numPr>
          <w:ilvl w:val="0"/>
          <w:numId w:val="37"/>
        </w:numPr>
        <w:spacing w:before="100" w:beforeAutospacing="1" w:after="100" w:afterAutospacing="1" w:line="180" w:lineRule="atLeast"/>
      </w:pPr>
      <w:r w:rsidRPr="00463540">
        <w:t xml:space="preserve">формирования и актуализации электронной Базы поставщиков ПАО "Юнипро"; </w:t>
      </w:r>
    </w:p>
    <w:p w:rsidR="000F7325" w:rsidRDefault="000F7325" w:rsidP="004D7813">
      <w:pPr>
        <w:numPr>
          <w:ilvl w:val="0"/>
          <w:numId w:val="37"/>
        </w:numPr>
        <w:spacing w:before="100" w:beforeAutospacing="1" w:after="100" w:afterAutospacing="1" w:line="180" w:lineRule="atLeast"/>
      </w:pPr>
      <w:r w:rsidRPr="00463540">
        <w:t>принятия ПАО "Юнипро"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управления/чьи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lastRenderedPageBreak/>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0F7325" w:rsidRPr="00463540" w:rsidRDefault="000F7325" w:rsidP="000F7325">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w:t>
      </w:r>
      <w:r w:rsidRPr="00463540">
        <w:lastRenderedPageBreak/>
        <w:t xml:space="preserve">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r>
        <w:t xml:space="preserve">Публичное акционерное общество «Юнипро»,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порядке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своих(его)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840C9" w:rsidRDefault="00B840C9" w:rsidP="00B840C9">
      <w:r>
        <w:lastRenderedPageBreak/>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xml:space="preserve">- если поставка осуществляется с участием грузоперевозчиков (железнодорожные, автомобильные и другие перевозки), то таким моментом будет </w:t>
      </w:r>
      <w:r>
        <w:lastRenderedPageBreak/>
        <w:t>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840C9" w:rsidRDefault="00B840C9" w:rsidP="00B840C9">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
    <w:p w:rsidR="00B840C9" w:rsidRDefault="00B840C9" w:rsidP="00B840C9">
      <w:r>
        <w:t xml:space="preserve">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w:t>
      </w:r>
      <w:r>
        <w:lastRenderedPageBreak/>
        <w:t>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w:t>
      </w:r>
      <w:r>
        <w:lastRenderedPageBreak/>
        <w:t xml:space="preserve">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w:t>
      </w:r>
      <w:r>
        <w:lastRenderedPageBreak/>
        <w:t xml:space="preserve">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lastRenderedPageBreak/>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840C9" w:rsidRDefault="00B840C9" w:rsidP="00B840C9">
      <w: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840C9" w:rsidRDefault="00B840C9" w:rsidP="00B840C9">
      <w:r>
        <w:lastRenderedPageBreak/>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письмом, направляемым экспресс-почтой.</w:t>
      </w:r>
    </w:p>
    <w:p w:rsidR="00B840C9" w:rsidRDefault="00B840C9" w:rsidP="00B840C9">
      <w:r>
        <w:t>В извещении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lastRenderedPageBreak/>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w:t>
      </w:r>
      <w:r>
        <w:lastRenderedPageBreak/>
        <w:t>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840C9" w:rsidRDefault="00B840C9" w:rsidP="00B840C9">
      <w: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средств с расчетного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w:t>
      </w:r>
      <w:r>
        <w:lastRenderedPageBreak/>
        <w:t>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качестве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lastRenderedPageBreak/>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rsidR="00B840C9" w:rsidRDefault="00B840C9" w:rsidP="00B840C9">
      <w:r>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lastRenderedPageBreak/>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размер истребуемой Покупателем суммы по Дополнительной Гарантии исполнения Договора;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 xml:space="preserve">3. Если Поставщик (1) не предоставит Дополнительную Гарантию исполнения Договора в сроки, предусмотренные Договором, либо если (2) форма </w:t>
      </w:r>
      <w:r>
        <w:lastRenderedPageBreak/>
        <w:t>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перевыпуском, продлением Дополнительной Гарантии исполнения Договора несет Поставщик за исключением </w:t>
      </w:r>
      <w:r>
        <w:lastRenderedPageBreak/>
        <w:t>случаев, когда необходимость перевыпуска,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w:t>
      </w:r>
      <w:r>
        <w:lastRenderedPageBreak/>
        <w:t>календарных дней. В случае продления гарантийного срокаа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lastRenderedPageBreak/>
        <w:t>- размер истребуемой Покупателем суммы по Гарантии гарантийного периода;</w:t>
      </w:r>
    </w:p>
    <w:p w:rsidR="00B840C9" w:rsidRDefault="00B840C9" w:rsidP="00B840C9">
      <w:r>
        <w:t>- основания предъявления Покупателем требования в соответствии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порядке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lastRenderedPageBreak/>
        <w:t>4. Все расходы, связанные с выпуском, передачей, перевыпуском, продлением Гарантии гарантийного периода несет Поставщик за исключением случаев, когда необходимость перевыпуска,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B840C9" w:rsidRDefault="00B840C9" w:rsidP="00B840C9">
      <w: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5.5. Гарантийный срок в этом случае продлевается соответственно на период устранения недостатков.</w:t>
      </w:r>
    </w:p>
    <w:p w:rsidR="00B840C9" w:rsidRDefault="00B840C9" w:rsidP="00B840C9">
      <w: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случае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lastRenderedPageBreak/>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840C9" w:rsidRDefault="00B840C9" w:rsidP="00B840C9">
      <w:r>
        <w:t>6.3. Указанная в пункте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размере 1/360 ставки рефинансирования (учетной ставки) ЦБ РФ от </w:t>
      </w:r>
      <w:r>
        <w:lastRenderedPageBreak/>
        <w:t xml:space="preserve">суммы не перечисленных (несвоевременно перечисленных) денежных средств за каждый день просрочки. </w:t>
      </w:r>
    </w:p>
    <w:p w:rsidR="00B840C9" w:rsidRDefault="00B840C9" w:rsidP="00B840C9">
      <w:r>
        <w:t>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Убытки подлежат возмещению в полном объеме сверх неустоек, предусмотренных Договором.</w:t>
      </w:r>
    </w:p>
    <w:p w:rsidR="00B840C9" w:rsidRDefault="00B840C9" w:rsidP="00B840C9">
      <w:r>
        <w:t>7. Срок действия Договора</w:t>
      </w:r>
    </w:p>
    <w:p w:rsidR="00B840C9" w:rsidRDefault="00B840C9" w:rsidP="00B840C9">
      <w: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840C9" w:rsidRDefault="00B840C9" w:rsidP="00B840C9">
      <w:r>
        <w:t xml:space="preserve">8. Конфиденциальность </w:t>
      </w:r>
    </w:p>
    <w:p w:rsidR="00B840C9" w:rsidRDefault="00B840C9" w:rsidP="00B840C9">
      <w: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w:t>
      </w:r>
      <w:r>
        <w:lastRenderedPageBreak/>
        <w:t xml:space="preserve">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w:t>
      </w:r>
      <w:r>
        <w:lastRenderedPageBreak/>
        <w:t xml:space="preserve">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840C9" w:rsidRDefault="00B840C9" w:rsidP="00B840C9">
      <w:r>
        <w:t>9.2.</w:t>
      </w:r>
      <w: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840C9" w:rsidRDefault="00B840C9" w:rsidP="00B840C9">
      <w:r>
        <w:t>9.3.</w:t>
      </w:r>
      <w: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lastRenderedPageBreak/>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B840C9" w:rsidRDefault="00B840C9" w:rsidP="00B840C9">
      <w: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lastRenderedPageBreak/>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840C9" w:rsidRDefault="00B840C9" w:rsidP="00B840C9">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www.unipro.energy. Поставщик с Положением о соблюдении </w:t>
      </w:r>
      <w:r>
        <w:lastRenderedPageBreak/>
        <w:t>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Ханты-Мансийский автономный округ – Югра, г. Сургут, ул. Энергостроителей,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«Юнипро»</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Черноозерский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«Юнипро»</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(Бакурин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 xml:space="preserve">Публичное акционерное общество «Юнипро»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w:t>
      </w:r>
      <w:r w:rsidRPr="00A72576">
        <w:rPr>
          <w:rFonts w:ascii="Verdana" w:hAnsi="Verdana"/>
          <w:snapToGrid/>
          <w:sz w:val="22"/>
          <w:szCs w:val="22"/>
        </w:rPr>
        <w:lastRenderedPageBreak/>
        <w:t xml:space="preserve">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lastRenderedPageBreak/>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«Юнипро» / московское представительство ПАО «Юнипро»:</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lastRenderedPageBreak/>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r w:rsidRPr="00A72576">
              <w:rPr>
                <w:rFonts w:ascii="Verdana" w:hAnsi="Verdana"/>
                <w:snapToGrid/>
                <w:sz w:val="22"/>
                <w:szCs w:val="22"/>
              </w:rPr>
              <w:t>м.п.</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lastRenderedPageBreak/>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«Юнипро»</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Юридический адрес: 628406, Тюменская область, Ханты-Мансийский автономный округ - Югра, г. Сургут, ул. Энергостроителей, 23, сооруж.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lastRenderedPageBreak/>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r w:rsidRPr="00A72576">
              <w:rPr>
                <w:rFonts w:ascii="Verdana" w:hAnsi="Verdana"/>
                <w:snapToGrid/>
                <w:sz w:val="22"/>
                <w:szCs w:val="22"/>
              </w:rPr>
              <w:t>м.п.</w:t>
            </w:r>
          </w:p>
        </w:tc>
      </w:tr>
    </w:tbl>
    <w:p w:rsidR="00A72576" w:rsidRDefault="00A72576" w:rsidP="00EB69C9">
      <w:pPr>
        <w:ind w:firstLine="0"/>
        <w:jc w:val="center"/>
        <w:rPr>
          <w:b/>
          <w:sz w:val="24"/>
          <w:szCs w:val="24"/>
        </w:rPr>
      </w:pPr>
    </w:p>
    <w:sectPr w:rsidR="00A72576"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D0E" w:rsidRDefault="00085D0E">
      <w:r>
        <w:separator/>
      </w:r>
    </w:p>
  </w:endnote>
  <w:endnote w:type="continuationSeparator" w:id="0">
    <w:p w:rsidR="00085D0E" w:rsidRDefault="0008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85D0E" w:rsidRDefault="00085D0E">
        <w:pPr>
          <w:pStyle w:val="af0"/>
          <w:jc w:val="right"/>
        </w:pPr>
        <w:r>
          <w:fldChar w:fldCharType="begin"/>
        </w:r>
        <w:r>
          <w:instrText xml:space="preserve"> PAGE   \* MERGEFORMAT </w:instrText>
        </w:r>
        <w:r>
          <w:fldChar w:fldCharType="separate"/>
        </w:r>
        <w:r w:rsidR="000C7983">
          <w:rPr>
            <w:noProof/>
          </w:rPr>
          <w:t>4</w:t>
        </w:r>
        <w:r>
          <w:rPr>
            <w:noProof/>
          </w:rPr>
          <w:fldChar w:fldCharType="end"/>
        </w:r>
      </w:p>
    </w:sdtContent>
  </w:sdt>
  <w:p w:rsidR="00085D0E" w:rsidRDefault="00085D0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D0E" w:rsidRDefault="00085D0E">
      <w:r>
        <w:separator/>
      </w:r>
    </w:p>
  </w:footnote>
  <w:footnote w:type="continuationSeparator" w:id="0">
    <w:p w:rsidR="00085D0E" w:rsidRDefault="0008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0E" w:rsidRPr="005856AF" w:rsidRDefault="00085D0E"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5D0E"/>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C7983"/>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165F"/>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A67"/>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73A"/>
    <w:rsid w:val="002208EF"/>
    <w:rsid w:val="0022093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A7"/>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21D"/>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579F2"/>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8CD"/>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D7C"/>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31"/>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BE0"/>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0713"/>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0EA"/>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1E4"/>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1"/>
    <o:shapelayout v:ext="edit">
      <o:idmap v:ext="edit" data="1"/>
    </o:shapelayout>
  </w:shapeDefaults>
  <w:decimalSymbol w:val=","/>
  <w:listSeparator w:val=";"/>
  <w14:docId w14:val="7759A135"/>
  <w15:docId w15:val="{AD096547-45BD-4B11-8880-375E67B4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azunova_EP@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Zacharova_L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C7572-B817-4C06-904B-3442E8B30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62</Pages>
  <Words>14022</Words>
  <Characters>79926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93761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Захарова Любовь Николаевна</cp:lastModifiedBy>
  <cp:revision>4</cp:revision>
  <cp:lastPrinted>2017-11-13T12:51:00Z</cp:lastPrinted>
  <dcterms:created xsi:type="dcterms:W3CDTF">2017-11-15T07:38:00Z</dcterms:created>
  <dcterms:modified xsi:type="dcterms:W3CDTF">2017-11-15T11:06:00Z</dcterms:modified>
</cp:coreProperties>
</file>