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766BB5">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C037E8">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C037E8">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C037E8">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C037E8">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C037E8">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C037E8">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C037E8">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C037E8">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C037E8">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C037E8">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C037E8">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C037E8">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766BB5">
        <w:rPr>
          <w:rFonts w:ascii="Arial" w:hAnsi="Arial" w:cs="Arial"/>
          <w:color w:val="000000"/>
          <w:sz w:val="22"/>
          <w:szCs w:val="22"/>
        </w:rPr>
        <w:t>М00</w:t>
      </w:r>
      <w:r w:rsidR="00482E31">
        <w:rPr>
          <w:rFonts w:ascii="Arial" w:hAnsi="Arial" w:cs="Arial"/>
          <w:color w:val="000000"/>
          <w:sz w:val="22"/>
          <w:szCs w:val="22"/>
        </w:rPr>
        <w:t>0</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766BB5">
        <w:rPr>
          <w:rFonts w:ascii="Arial" w:hAnsi="Arial" w:cs="Arial"/>
          <w:i/>
          <w:sz w:val="22"/>
          <w:szCs w:val="22"/>
        </w:rPr>
        <w:t>2</w:t>
      </w:r>
      <w:r w:rsidR="00482E31">
        <w:rPr>
          <w:rFonts w:ascii="Arial" w:hAnsi="Arial" w:cs="Arial"/>
          <w:i/>
          <w:sz w:val="22"/>
          <w:szCs w:val="22"/>
        </w:rPr>
        <w:t>4.</w:t>
      </w:r>
      <w:r w:rsidR="00766BB5">
        <w:rPr>
          <w:rFonts w:ascii="Arial" w:hAnsi="Arial" w:cs="Arial"/>
          <w:i/>
          <w:sz w:val="22"/>
          <w:szCs w:val="22"/>
        </w:rPr>
        <w:t>08</w:t>
      </w:r>
      <w:r w:rsidR="00F615D3" w:rsidRPr="00127140">
        <w:rPr>
          <w:rFonts w:ascii="Arial" w:hAnsi="Arial" w:cs="Arial"/>
          <w:i/>
          <w:sz w:val="22"/>
          <w:szCs w:val="22"/>
        </w:rPr>
        <w:t>.201</w:t>
      </w:r>
      <w:r w:rsidR="00766BB5">
        <w:rPr>
          <w:rFonts w:ascii="Arial" w:hAnsi="Arial" w:cs="Arial"/>
          <w:i/>
          <w:sz w:val="22"/>
          <w:szCs w:val="22"/>
        </w:rPr>
        <w:t>8</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1770CE" w:rsidP="001770CE">
            <w:pPr>
              <w:shd w:val="clear" w:color="auto" w:fill="FFFFFF"/>
              <w:spacing w:line="240" w:lineRule="auto"/>
              <w:ind w:firstLine="0"/>
              <w:rPr>
                <w:rFonts w:ascii="Arial" w:hAnsi="Arial" w:cs="Arial"/>
                <w:bCs/>
                <w:sz w:val="22"/>
                <w:szCs w:val="22"/>
              </w:rPr>
            </w:pPr>
            <w:r w:rsidRPr="001770CE">
              <w:rPr>
                <w:rFonts w:ascii="Arial" w:hAnsi="Arial" w:cs="Arial"/>
                <w:color w:val="000000"/>
                <w:sz w:val="22"/>
                <w:szCs w:val="22"/>
              </w:rPr>
              <w:t>запасные части котла ТГМП-204 и ТПЕ-208 для нужд филиалов ПАО «Юнипро»</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Сургутская ГРЭС-2; Смоленская ГРЭС;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00102BF3" w:rsidRPr="00C43003">
              <w:rPr>
                <w:rFonts w:ascii="Arial" w:hAnsi="Arial" w:cs="Arial"/>
                <w:sz w:val="22"/>
                <w:szCs w:val="22"/>
              </w:rPr>
              <w:t xml:space="preserve"> филиалы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D438DD" w:rsidRPr="00D438DD" w:rsidRDefault="00D438DD" w:rsidP="00D438DD">
            <w:pPr>
              <w:spacing w:line="300" w:lineRule="atLeast"/>
              <w:rPr>
                <w:rFonts w:ascii="Arial" w:hAnsi="Arial" w:cs="Arial"/>
                <w:i/>
                <w:sz w:val="22"/>
                <w:szCs w:val="22"/>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p w:rsidR="00703027" w:rsidRPr="00C43003" w:rsidRDefault="001770CE" w:rsidP="001770CE">
            <w:pPr>
              <w:spacing w:line="300" w:lineRule="atLeast"/>
              <w:rPr>
                <w:rFonts w:ascii="Arial" w:hAnsi="Arial" w:cs="Arial"/>
                <w:sz w:val="22"/>
                <w:szCs w:val="22"/>
                <w:lang w:eastAsia="en-US"/>
              </w:rPr>
            </w:pPr>
            <w:r w:rsidRPr="001770CE">
              <w:rPr>
                <w:rFonts w:ascii="Arial" w:hAnsi="Arial" w:cs="Arial"/>
                <w:sz w:val="22"/>
                <w:szCs w:val="22"/>
              </w:rPr>
              <w:t xml:space="preserve">СмГРЭС: Россия, 216239, Смоленская обл., Духовщинский р-н пос. Озерный.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7C2ADB">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FA6140">
              <w:rPr>
                <w:rFonts w:ascii="Arial" w:hAnsi="Arial" w:cs="Arial"/>
                <w:sz w:val="22"/>
                <w:szCs w:val="22"/>
                <w:lang w:eastAsia="en-US"/>
              </w:rPr>
              <w:t>2</w:t>
            </w:r>
            <w:r w:rsidR="001770CE">
              <w:rPr>
                <w:rFonts w:ascii="Arial" w:hAnsi="Arial" w:cs="Arial"/>
                <w:sz w:val="22"/>
                <w:szCs w:val="22"/>
                <w:lang w:eastAsia="en-US"/>
              </w:rPr>
              <w:t>4</w:t>
            </w:r>
            <w:r w:rsidRPr="00127140">
              <w:rPr>
                <w:rFonts w:ascii="Arial" w:hAnsi="Arial" w:cs="Arial"/>
                <w:sz w:val="22"/>
                <w:szCs w:val="22"/>
                <w:lang w:eastAsia="en-US"/>
              </w:rPr>
              <w:t>.</w:t>
            </w:r>
            <w:r w:rsidR="00FA6140">
              <w:rPr>
                <w:rFonts w:ascii="Arial" w:hAnsi="Arial" w:cs="Arial"/>
                <w:sz w:val="22"/>
                <w:szCs w:val="22"/>
                <w:lang w:eastAsia="en-US"/>
              </w:rPr>
              <w:t>08</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FA6140">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1770CE">
              <w:rPr>
                <w:rFonts w:ascii="Arial" w:hAnsi="Arial" w:cs="Arial"/>
                <w:sz w:val="22"/>
                <w:szCs w:val="22"/>
                <w:lang w:eastAsia="en-US"/>
              </w:rPr>
              <w:t>0</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FA6140">
              <w:rPr>
                <w:rFonts w:ascii="Arial" w:hAnsi="Arial" w:cs="Arial"/>
                <w:sz w:val="22"/>
                <w:szCs w:val="22"/>
                <w:lang w:eastAsia="en-US"/>
              </w:rPr>
              <w:t>0</w:t>
            </w:r>
            <w:r w:rsidR="001770CE">
              <w:rPr>
                <w:rFonts w:ascii="Arial" w:hAnsi="Arial" w:cs="Arial"/>
                <w:sz w:val="22"/>
                <w:szCs w:val="22"/>
                <w:lang w:eastAsia="en-US"/>
              </w:rPr>
              <w:t>7</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766BB5">
              <w:rPr>
                <w:rFonts w:ascii="Arial" w:hAnsi="Arial" w:cs="Arial"/>
                <w:sz w:val="22"/>
                <w:szCs w:val="22"/>
                <w:lang w:eastAsia="en-US"/>
              </w:rPr>
              <w:t>8</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unipro.ene</w:t>
            </w:r>
            <w:bookmarkStart w:id="4" w:name="_GoBack"/>
            <w:bookmarkEnd w:id="4"/>
            <w:r w:rsidR="004F1D75" w:rsidRPr="00C43003">
              <w:rPr>
                <w:rFonts w:ascii="Arial" w:hAnsi="Arial" w:cs="Arial"/>
                <w:sz w:val="22"/>
                <w:szCs w:val="22"/>
                <w:lang w:eastAsia="en-US"/>
              </w:rPr>
              <w:t xml:space="preserv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BD49C8">
              <w:rPr>
                <w:rFonts w:ascii="Arial" w:hAnsi="Arial" w:cs="Arial"/>
                <w:sz w:val="22"/>
                <w:szCs w:val="22"/>
                <w:lang w:eastAsia="en-US"/>
              </w:rPr>
              <w:t>2</w:t>
            </w:r>
            <w:r w:rsidR="001770CE">
              <w:rPr>
                <w:rFonts w:ascii="Arial" w:hAnsi="Arial" w:cs="Arial"/>
                <w:sz w:val="22"/>
                <w:szCs w:val="22"/>
                <w:lang w:eastAsia="en-US"/>
              </w:rPr>
              <w:t>0</w:t>
            </w:r>
            <w:r w:rsidRPr="00C43003">
              <w:rPr>
                <w:rFonts w:ascii="Arial" w:hAnsi="Arial" w:cs="Arial"/>
                <w:sz w:val="22"/>
                <w:szCs w:val="22"/>
                <w:lang w:eastAsia="en-US"/>
              </w:rPr>
              <w:t>.0</w:t>
            </w:r>
            <w:r w:rsidR="001770CE">
              <w:rPr>
                <w:rFonts w:ascii="Arial" w:hAnsi="Arial" w:cs="Arial"/>
                <w:sz w:val="22"/>
                <w:szCs w:val="22"/>
                <w:lang w:eastAsia="en-US"/>
              </w:rPr>
              <w:t>5</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 xml:space="preserve">г. </w:t>
            </w:r>
          </w:p>
          <w:p w:rsidR="00D91C02" w:rsidRPr="00C43003" w:rsidRDefault="00AE1BE0" w:rsidP="001770CE">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№2 до </w:t>
            </w:r>
            <w:r w:rsidR="001770CE">
              <w:rPr>
                <w:rFonts w:ascii="Arial" w:hAnsi="Arial" w:cs="Arial"/>
                <w:sz w:val="22"/>
                <w:szCs w:val="22"/>
                <w:lang w:eastAsia="en-US"/>
              </w:rPr>
              <w:t>0</w:t>
            </w:r>
            <w:r w:rsidR="00BD49C8">
              <w:rPr>
                <w:rFonts w:ascii="Arial" w:hAnsi="Arial" w:cs="Arial"/>
                <w:sz w:val="22"/>
                <w:szCs w:val="22"/>
                <w:lang w:eastAsia="en-US"/>
              </w:rPr>
              <w:t>1</w:t>
            </w:r>
            <w:r w:rsidRPr="00C43003">
              <w:rPr>
                <w:rFonts w:ascii="Arial" w:hAnsi="Arial" w:cs="Arial"/>
                <w:sz w:val="22"/>
                <w:szCs w:val="22"/>
                <w:lang w:eastAsia="en-US"/>
              </w:rPr>
              <w:t>.</w:t>
            </w:r>
            <w:r w:rsidR="00E43220">
              <w:rPr>
                <w:rFonts w:ascii="Arial" w:hAnsi="Arial" w:cs="Arial"/>
                <w:sz w:val="22"/>
                <w:szCs w:val="22"/>
                <w:lang w:eastAsia="en-US"/>
              </w:rPr>
              <w:t>0</w:t>
            </w:r>
            <w:r w:rsidR="001770CE">
              <w:rPr>
                <w:rFonts w:ascii="Arial" w:hAnsi="Arial" w:cs="Arial"/>
                <w:sz w:val="22"/>
                <w:szCs w:val="22"/>
                <w:lang w:eastAsia="en-US"/>
              </w:rPr>
              <w:t>2</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г.</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lastRenderedPageBreak/>
              <w:t xml:space="preserve">Почтовый адрес грузополучателя: </w:t>
            </w:r>
            <w:r w:rsidRPr="00C43003">
              <w:rPr>
                <w:rFonts w:ascii="Arial" w:hAnsi="Arial" w:cs="Arial"/>
                <w:color w:val="000000"/>
                <w:sz w:val="22"/>
                <w:szCs w:val="22"/>
              </w:rPr>
              <w:t>Россия, 628406 Тюменская область, Ханты-Мансийский 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BC5425" w:rsidRDefault="00FA6140" w:rsidP="00BD49C8">
            <w:pPr>
              <w:pStyle w:val="afffa"/>
              <w:widowControl w:val="0"/>
              <w:tabs>
                <w:tab w:val="left" w:pos="709"/>
                <w:tab w:val="left" w:pos="9356"/>
              </w:tabs>
              <w:ind w:left="0"/>
              <w:rPr>
                <w:rFonts w:ascii="Arial" w:hAnsi="Arial" w:cs="Arial"/>
                <w:sz w:val="22"/>
                <w:szCs w:val="22"/>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p>
          <w:p w:rsidR="00D55B1E" w:rsidRPr="00C43003" w:rsidRDefault="00D55B1E" w:rsidP="00D55B1E">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«Смоленская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D55B1E" w:rsidRPr="00C43003" w:rsidRDefault="00D55B1E" w:rsidP="00D55B1E">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Духовщинский р-н пос. Озерный.  </w:t>
            </w:r>
          </w:p>
          <w:p w:rsidR="00D55B1E" w:rsidRPr="00C43003" w:rsidRDefault="00D55B1E" w:rsidP="00D55B1E">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D55B1E" w:rsidRPr="00C43003" w:rsidRDefault="00D55B1E" w:rsidP="00D55B1E">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D55B1E" w:rsidRPr="00C43003" w:rsidRDefault="00D55B1E" w:rsidP="00D55B1E">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D55B1E" w:rsidRPr="00C43003" w:rsidRDefault="00D55B1E" w:rsidP="00D55B1E">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Центральная, Московская ж.д., </w:t>
            </w:r>
          </w:p>
          <w:p w:rsidR="00D55B1E" w:rsidRPr="00C43003" w:rsidRDefault="00D55B1E" w:rsidP="00D55B1E">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854AED" w:rsidRPr="00C43003" w:rsidRDefault="00D55B1E" w:rsidP="00D55B1E">
            <w:pPr>
              <w:tabs>
                <w:tab w:val="left" w:pos="284"/>
                <w:tab w:val="left" w:pos="567"/>
              </w:tabs>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tc>
      </w:tr>
      <w:tr w:rsidR="00BC5425" w:rsidRPr="00C43003" w:rsidTr="00D55B1E">
        <w:trPr>
          <w:trHeight w:val="1190"/>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D55B1E" w:rsidP="00D55B1E">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2</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w:t>
            </w:r>
            <w:r w:rsidRPr="00C43003">
              <w:rPr>
                <w:rFonts w:ascii="Arial" w:hAnsi="Arial" w:cs="Arial"/>
                <w:sz w:val="22"/>
                <w:szCs w:val="22"/>
              </w:rPr>
              <w:lastRenderedPageBreak/>
              <w:t>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lastRenderedPageBreak/>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E8" w:rsidRDefault="00C037E8">
      <w:r>
        <w:separator/>
      </w:r>
    </w:p>
  </w:endnote>
  <w:endnote w:type="continuationSeparator" w:id="0">
    <w:p w:rsidR="00C037E8" w:rsidRDefault="00C0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7C2ADB">
          <w:rPr>
            <w:noProof/>
          </w:rPr>
          <w:t>5</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E8" w:rsidRDefault="00C037E8">
      <w:r>
        <w:separator/>
      </w:r>
    </w:p>
  </w:footnote>
  <w:footnote w:type="continuationSeparator" w:id="0">
    <w:p w:rsidR="00C037E8" w:rsidRDefault="00C0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0CE"/>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2E31"/>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ADB"/>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AED"/>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49C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7E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4F9C"/>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4BFB"/>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5B1E"/>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96E"/>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F29AB-14FF-4919-B7A7-2C56BF93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5013</Words>
  <Characters>28578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33524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68</cp:revision>
  <cp:lastPrinted>2015-12-04T08:31:00Z</cp:lastPrinted>
  <dcterms:created xsi:type="dcterms:W3CDTF">2015-09-04T07:33:00Z</dcterms:created>
  <dcterms:modified xsi:type="dcterms:W3CDTF">2018-08-24T12:21:00Z</dcterms:modified>
</cp:coreProperties>
</file>