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DCC" w:rsidRPr="00A16543" w:rsidRDefault="00AE4DCC" w:rsidP="00AE4DCC">
      <w:pPr>
        <w:tabs>
          <w:tab w:val="left" w:pos="9214"/>
          <w:tab w:val="left" w:pos="9356"/>
        </w:tabs>
        <w:spacing w:before="120" w:after="120"/>
        <w:ind w:right="45"/>
        <w:jc w:val="center"/>
        <w:rPr>
          <w:rFonts w:ascii="Arial" w:hAnsi="Arial" w:cs="Arial"/>
          <w:snapToGrid w:val="0"/>
          <w:sz w:val="22"/>
          <w:szCs w:val="22"/>
        </w:rPr>
      </w:pPr>
      <w:r w:rsidRPr="00A16543">
        <w:rPr>
          <w:rFonts w:ascii="Arial" w:hAnsi="Arial" w:cs="Arial"/>
          <w:b/>
          <w:snapToGrid w:val="0"/>
          <w:sz w:val="22"/>
          <w:szCs w:val="22"/>
        </w:rPr>
        <w:t xml:space="preserve">Договор поставки № </w:t>
      </w:r>
      <w:bookmarkStart w:id="0" w:name="OCRUncertain200"/>
      <w:bookmarkStart w:id="1" w:name="ДоговорПоставки"/>
      <w:bookmarkEnd w:id="0"/>
      <w:r w:rsidR="00892358" w:rsidRPr="00A16543">
        <w:rPr>
          <w:rFonts w:ascii="Arial" w:hAnsi="Arial" w:cs="Arial"/>
          <w:snapToGrid w:val="0"/>
          <w:sz w:val="22"/>
          <w:szCs w:val="22"/>
        </w:rPr>
        <w:t>_________________________</w:t>
      </w:r>
      <w:bookmarkEnd w:id="1"/>
    </w:p>
    <w:p w:rsidR="00197C5F" w:rsidRPr="00A16543" w:rsidRDefault="00197C5F" w:rsidP="00AE4DCC">
      <w:pPr>
        <w:tabs>
          <w:tab w:val="left" w:pos="9214"/>
          <w:tab w:val="left" w:pos="9356"/>
        </w:tabs>
        <w:spacing w:before="120" w:after="120"/>
        <w:ind w:right="45"/>
        <w:jc w:val="center"/>
        <w:rPr>
          <w:rFonts w:ascii="Arial" w:hAnsi="Arial" w:cs="Arial"/>
          <w:b/>
          <w:snapToGrid w:val="0"/>
          <w:sz w:val="22"/>
          <w:szCs w:val="22"/>
        </w:rPr>
      </w:pPr>
    </w:p>
    <w:tbl>
      <w:tblPr>
        <w:tblW w:w="0" w:type="auto"/>
        <w:tblLayout w:type="fixed"/>
        <w:tblLook w:val="04A0" w:firstRow="1" w:lastRow="0" w:firstColumn="1" w:lastColumn="0" w:noHBand="0" w:noVBand="1"/>
      </w:tblPr>
      <w:tblGrid>
        <w:gridCol w:w="3936"/>
        <w:gridCol w:w="5634"/>
      </w:tblGrid>
      <w:tr w:rsidR="00197C5F" w:rsidRPr="00A16543" w:rsidTr="00C36153">
        <w:tc>
          <w:tcPr>
            <w:tcW w:w="3936" w:type="dxa"/>
            <w:shd w:val="clear" w:color="auto" w:fill="auto"/>
          </w:tcPr>
          <w:p w:rsidR="00197C5F" w:rsidRPr="00A16543" w:rsidRDefault="00197C5F" w:rsidP="00C36153">
            <w:pPr>
              <w:tabs>
                <w:tab w:val="left" w:pos="9214"/>
                <w:tab w:val="left" w:pos="9356"/>
              </w:tabs>
              <w:spacing w:before="120" w:after="120"/>
              <w:ind w:right="45"/>
              <w:rPr>
                <w:rFonts w:ascii="Arial" w:hAnsi="Arial" w:cs="Arial"/>
                <w:b/>
                <w:snapToGrid w:val="0"/>
                <w:sz w:val="22"/>
                <w:szCs w:val="22"/>
              </w:rPr>
            </w:pPr>
            <w:proofErr w:type="gramStart"/>
            <w:r w:rsidRPr="00A16543">
              <w:rPr>
                <w:rFonts w:ascii="Arial" w:hAnsi="Arial" w:cs="Arial"/>
                <w:sz w:val="22"/>
                <w:szCs w:val="22"/>
              </w:rPr>
              <w:t xml:space="preserve">г. </w:t>
            </w:r>
            <w:r w:rsidR="00466F44">
              <w:rPr>
                <w:rFonts w:ascii="Arial" w:hAnsi="Arial" w:cs="Arial"/>
                <w:sz w:val="22"/>
                <w:szCs w:val="22"/>
              </w:rPr>
              <w:t>.</w:t>
            </w:r>
            <w:proofErr w:type="gramEnd"/>
            <w:r w:rsidRPr="00A16543">
              <w:rPr>
                <w:rFonts w:ascii="Arial" w:hAnsi="Arial" w:cs="Arial"/>
                <w:sz w:val="22"/>
                <w:szCs w:val="22"/>
              </w:rPr>
              <w:t xml:space="preserve">    </w:t>
            </w:r>
          </w:p>
        </w:tc>
        <w:tc>
          <w:tcPr>
            <w:tcW w:w="5634" w:type="dxa"/>
            <w:shd w:val="clear" w:color="auto" w:fill="auto"/>
          </w:tcPr>
          <w:p w:rsidR="00197C5F" w:rsidRPr="00A16543" w:rsidRDefault="00197C5F" w:rsidP="00BA130E">
            <w:pPr>
              <w:tabs>
                <w:tab w:val="left" w:pos="9214"/>
                <w:tab w:val="left" w:pos="9356"/>
              </w:tabs>
              <w:spacing w:before="120" w:after="120"/>
              <w:ind w:right="45"/>
              <w:jc w:val="right"/>
              <w:rPr>
                <w:rFonts w:ascii="Arial" w:hAnsi="Arial" w:cs="Arial"/>
                <w:b/>
                <w:snapToGrid w:val="0"/>
                <w:sz w:val="22"/>
                <w:szCs w:val="22"/>
              </w:rPr>
            </w:pPr>
            <w:r w:rsidRPr="00A16543">
              <w:rPr>
                <w:rFonts w:ascii="Arial" w:hAnsi="Arial" w:cs="Arial"/>
                <w:sz w:val="22"/>
                <w:szCs w:val="22"/>
              </w:rPr>
              <w:t>«</w:t>
            </w:r>
            <w:bookmarkStart w:id="2" w:name="День"/>
            <w:r w:rsidR="00C36153" w:rsidRPr="00A16543">
              <w:rPr>
                <w:rFonts w:ascii="Arial" w:hAnsi="Arial" w:cs="Arial"/>
                <w:sz w:val="22"/>
                <w:szCs w:val="22"/>
              </w:rPr>
              <w:t>___</w:t>
            </w:r>
            <w:bookmarkEnd w:id="2"/>
            <w:r w:rsidRPr="00A16543">
              <w:rPr>
                <w:rFonts w:ascii="Arial" w:hAnsi="Arial" w:cs="Arial"/>
                <w:sz w:val="22"/>
                <w:szCs w:val="22"/>
              </w:rPr>
              <w:t>»</w:t>
            </w:r>
            <w:bookmarkStart w:id="3" w:name="Месяц"/>
            <w:r w:rsidR="00C36153" w:rsidRPr="00A16543">
              <w:rPr>
                <w:rFonts w:ascii="Arial" w:hAnsi="Arial" w:cs="Arial"/>
                <w:sz w:val="22"/>
                <w:szCs w:val="22"/>
              </w:rPr>
              <w:t>______________</w:t>
            </w:r>
            <w:bookmarkEnd w:id="3"/>
            <w:r w:rsidRPr="00A16543">
              <w:rPr>
                <w:rFonts w:ascii="Arial" w:hAnsi="Arial" w:cs="Arial"/>
                <w:sz w:val="22"/>
                <w:szCs w:val="22"/>
              </w:rPr>
              <w:t xml:space="preserve"> 20</w:t>
            </w:r>
            <w:bookmarkStart w:id="4" w:name="Год"/>
            <w:r w:rsidRPr="00A16543">
              <w:rPr>
                <w:rFonts w:ascii="Arial" w:hAnsi="Arial" w:cs="Arial"/>
                <w:sz w:val="22"/>
                <w:szCs w:val="22"/>
              </w:rPr>
              <w:t>__</w:t>
            </w:r>
            <w:bookmarkEnd w:id="4"/>
            <w:r w:rsidRPr="00A16543">
              <w:rPr>
                <w:rFonts w:ascii="Arial" w:hAnsi="Arial" w:cs="Arial"/>
                <w:sz w:val="22"/>
                <w:szCs w:val="22"/>
              </w:rPr>
              <w:t xml:space="preserve"> года</w:t>
            </w:r>
          </w:p>
        </w:tc>
      </w:tr>
    </w:tbl>
    <w:p w:rsidR="00931DA8" w:rsidRPr="00A16543" w:rsidRDefault="00931DA8" w:rsidP="00AE4DCC">
      <w:pPr>
        <w:tabs>
          <w:tab w:val="left" w:pos="9214"/>
          <w:tab w:val="left" w:pos="9356"/>
        </w:tabs>
        <w:spacing w:before="120" w:after="120"/>
        <w:ind w:right="45"/>
        <w:jc w:val="center"/>
        <w:rPr>
          <w:rFonts w:ascii="Arial" w:hAnsi="Arial" w:cs="Arial"/>
          <w:b/>
          <w:snapToGrid w:val="0"/>
          <w:sz w:val="22"/>
          <w:szCs w:val="22"/>
        </w:rPr>
      </w:pPr>
    </w:p>
    <w:p w:rsidR="00AE4DCC" w:rsidRPr="00A16543" w:rsidRDefault="00AE4DCC" w:rsidP="00AE4DCC">
      <w:pPr>
        <w:pStyle w:val="a5"/>
        <w:ind w:firstLine="567"/>
        <w:jc w:val="both"/>
        <w:rPr>
          <w:rFonts w:ascii="Arial" w:hAnsi="Arial" w:cs="Arial"/>
          <w:sz w:val="22"/>
          <w:szCs w:val="22"/>
        </w:rPr>
      </w:pPr>
      <w:r w:rsidRPr="00A16543">
        <w:rPr>
          <w:rFonts w:ascii="Arial" w:hAnsi="Arial" w:cs="Arial"/>
          <w:sz w:val="22"/>
          <w:szCs w:val="22"/>
          <w:lang w:val="ru-RU"/>
        </w:rPr>
        <w:t xml:space="preserve">Публичное </w:t>
      </w:r>
      <w:r w:rsidRPr="00A16543">
        <w:rPr>
          <w:rFonts w:ascii="Arial" w:hAnsi="Arial" w:cs="Arial"/>
          <w:sz w:val="22"/>
          <w:szCs w:val="22"/>
        </w:rPr>
        <w:t>акционерное общество «</w:t>
      </w:r>
      <w:r w:rsidRPr="00A16543">
        <w:rPr>
          <w:rFonts w:ascii="Arial" w:hAnsi="Arial" w:cs="Arial"/>
          <w:sz w:val="22"/>
          <w:szCs w:val="22"/>
          <w:lang w:val="ru-RU"/>
        </w:rPr>
        <w:t>Юнипро»</w:t>
      </w:r>
      <w:r w:rsidRPr="00A16543">
        <w:rPr>
          <w:rFonts w:ascii="Arial" w:hAnsi="Arial" w:cs="Arial"/>
          <w:sz w:val="22"/>
          <w:szCs w:val="22"/>
        </w:rPr>
        <w:t>, именуемое в дальнейшем «</w:t>
      </w:r>
      <w:r w:rsidRPr="00A16543">
        <w:rPr>
          <w:rFonts w:ascii="Arial" w:hAnsi="Arial" w:cs="Arial"/>
          <w:sz w:val="22"/>
          <w:szCs w:val="22"/>
          <w:lang w:val="ru-RU"/>
        </w:rPr>
        <w:t>Покупатель</w:t>
      </w:r>
      <w:r w:rsidRPr="00A16543">
        <w:rPr>
          <w:rFonts w:ascii="Arial" w:hAnsi="Arial" w:cs="Arial"/>
          <w:sz w:val="22"/>
          <w:szCs w:val="22"/>
        </w:rPr>
        <w:t xml:space="preserve">», </w:t>
      </w:r>
      <w:r w:rsidRPr="00A16543">
        <w:rPr>
          <w:rFonts w:ascii="Arial" w:hAnsi="Arial" w:cs="Arial"/>
          <w:bCs/>
          <w:sz w:val="22"/>
          <w:szCs w:val="22"/>
        </w:rPr>
        <w:t xml:space="preserve">в </w:t>
      </w:r>
      <w:proofErr w:type="gramStart"/>
      <w:r w:rsidRPr="00A16543">
        <w:rPr>
          <w:rFonts w:ascii="Arial" w:hAnsi="Arial" w:cs="Arial"/>
          <w:bCs/>
          <w:sz w:val="22"/>
          <w:szCs w:val="22"/>
        </w:rPr>
        <w:t>лице</w:t>
      </w:r>
      <w:r w:rsidR="0090153E" w:rsidRPr="00A16543">
        <w:rPr>
          <w:rFonts w:ascii="Arial" w:hAnsi="Arial" w:cs="Arial"/>
          <w:bCs/>
          <w:sz w:val="22"/>
          <w:szCs w:val="22"/>
          <w:lang w:val="ru-RU"/>
        </w:rPr>
        <w:t xml:space="preserve"> </w:t>
      </w:r>
      <w:bookmarkStart w:id="5" w:name="Влице1"/>
      <w:bookmarkEnd w:id="5"/>
      <w:r w:rsidR="00466F44">
        <w:rPr>
          <w:rFonts w:ascii="Arial" w:hAnsi="Arial" w:cs="Arial"/>
          <w:bCs/>
          <w:sz w:val="22"/>
          <w:szCs w:val="22"/>
          <w:lang w:val="ru-RU"/>
        </w:rPr>
        <w:t>.</w:t>
      </w:r>
      <w:proofErr w:type="gramEnd"/>
      <w:r w:rsidRPr="00A16543">
        <w:rPr>
          <w:rFonts w:ascii="Arial" w:hAnsi="Arial" w:cs="Arial"/>
          <w:bCs/>
          <w:sz w:val="22"/>
          <w:szCs w:val="22"/>
          <w:lang w:val="ru-RU"/>
        </w:rPr>
        <w:t xml:space="preserve">, действующего на основании </w:t>
      </w:r>
      <w:bookmarkStart w:id="6" w:name="НаОсновании"/>
      <w:bookmarkEnd w:id="6"/>
      <w:r w:rsidR="00466F44">
        <w:rPr>
          <w:rFonts w:ascii="Arial" w:hAnsi="Arial" w:cs="Arial"/>
          <w:bCs/>
          <w:sz w:val="22"/>
          <w:szCs w:val="22"/>
          <w:lang w:val="ru-RU"/>
        </w:rPr>
        <w:t>.</w:t>
      </w:r>
      <w:r w:rsidRPr="00A16543">
        <w:rPr>
          <w:rFonts w:ascii="Arial" w:hAnsi="Arial" w:cs="Arial"/>
          <w:bCs/>
          <w:sz w:val="22"/>
          <w:szCs w:val="22"/>
          <w:lang w:val="ru-RU"/>
        </w:rPr>
        <w:t xml:space="preserve"> </w:t>
      </w:r>
      <w:r w:rsidRPr="00A16543">
        <w:rPr>
          <w:rFonts w:ascii="Arial" w:hAnsi="Arial" w:cs="Arial"/>
          <w:sz w:val="22"/>
          <w:szCs w:val="22"/>
        </w:rPr>
        <w:t>с одной стороны, и</w:t>
      </w:r>
      <w:r w:rsidR="0090153E" w:rsidRPr="00A16543">
        <w:rPr>
          <w:rFonts w:ascii="Arial" w:hAnsi="Arial" w:cs="Arial"/>
          <w:sz w:val="22"/>
          <w:szCs w:val="22"/>
          <w:lang w:val="ru-RU"/>
        </w:rPr>
        <w:t xml:space="preserve"> </w:t>
      </w:r>
      <w:bookmarkStart w:id="7" w:name="Поставщик"/>
      <w:bookmarkEnd w:id="7"/>
      <w:r w:rsidR="00161ABF">
        <w:rPr>
          <w:rFonts w:ascii="Arial" w:hAnsi="Arial" w:cs="Arial"/>
          <w:sz w:val="22"/>
          <w:szCs w:val="22"/>
          <w:lang w:val="ru-RU"/>
        </w:rPr>
        <w:t>________________________________</w:t>
      </w:r>
      <w:r w:rsidR="00466F44">
        <w:rPr>
          <w:rFonts w:ascii="Arial" w:hAnsi="Arial" w:cs="Arial"/>
          <w:sz w:val="22"/>
          <w:szCs w:val="22"/>
          <w:lang w:val="ru-RU"/>
        </w:rPr>
        <w:t>"</w:t>
      </w:r>
      <w:r w:rsidRPr="00A16543">
        <w:rPr>
          <w:rFonts w:ascii="Arial" w:hAnsi="Arial" w:cs="Arial"/>
          <w:sz w:val="22"/>
          <w:szCs w:val="22"/>
        </w:rPr>
        <w:t>, именуемое в дальнейшем «Поставщик», в лице</w:t>
      </w:r>
      <w:r w:rsidR="0090153E" w:rsidRPr="00A16543">
        <w:rPr>
          <w:rFonts w:ascii="Arial" w:hAnsi="Arial" w:cs="Arial"/>
          <w:sz w:val="22"/>
          <w:szCs w:val="22"/>
          <w:lang w:val="ru-RU"/>
        </w:rPr>
        <w:t xml:space="preserve"> </w:t>
      </w:r>
      <w:bookmarkStart w:id="8" w:name="Влице2"/>
      <w:bookmarkEnd w:id="8"/>
      <w:r w:rsidR="00466F44">
        <w:rPr>
          <w:rFonts w:ascii="Arial" w:hAnsi="Arial" w:cs="Arial"/>
          <w:sz w:val="22"/>
          <w:szCs w:val="22"/>
          <w:lang w:val="ru-RU"/>
        </w:rPr>
        <w:t>.</w:t>
      </w:r>
      <w:r w:rsidRPr="00A16543">
        <w:rPr>
          <w:rFonts w:ascii="Arial" w:hAnsi="Arial" w:cs="Arial"/>
          <w:sz w:val="22"/>
          <w:szCs w:val="22"/>
        </w:rPr>
        <w:t>, действующего на основании</w:t>
      </w:r>
      <w:r w:rsidR="0090153E" w:rsidRPr="00A16543">
        <w:rPr>
          <w:rFonts w:ascii="Arial" w:hAnsi="Arial" w:cs="Arial"/>
          <w:sz w:val="22"/>
          <w:szCs w:val="22"/>
          <w:lang w:val="ru-RU"/>
        </w:rPr>
        <w:t xml:space="preserve"> </w:t>
      </w:r>
      <w:bookmarkStart w:id="9" w:name="НаОсновании2"/>
      <w:bookmarkEnd w:id="9"/>
      <w:r w:rsidR="00466F44">
        <w:rPr>
          <w:rFonts w:ascii="Arial" w:hAnsi="Arial" w:cs="Arial"/>
          <w:sz w:val="22"/>
          <w:szCs w:val="22"/>
          <w:lang w:val="ru-RU"/>
        </w:rPr>
        <w:t>.</w:t>
      </w:r>
      <w:r w:rsidRPr="00A16543">
        <w:rPr>
          <w:rFonts w:ascii="Arial" w:hAnsi="Arial" w:cs="Arial"/>
          <w:sz w:val="22"/>
          <w:szCs w:val="22"/>
        </w:rPr>
        <w:t>, с другой стороны, при совместном упоминании в дальнейшем именуемые «Стороны»</w:t>
      </w:r>
      <w:r w:rsidRPr="00A16543">
        <w:rPr>
          <w:rFonts w:ascii="Arial" w:hAnsi="Arial" w:cs="Arial"/>
          <w:sz w:val="22"/>
          <w:szCs w:val="22"/>
          <w:lang w:val="ru-RU"/>
        </w:rPr>
        <w:t>,</w:t>
      </w:r>
      <w:r w:rsidRPr="00A16543">
        <w:rPr>
          <w:rFonts w:ascii="Arial" w:hAnsi="Arial" w:cs="Arial"/>
          <w:sz w:val="22"/>
          <w:szCs w:val="22"/>
        </w:rPr>
        <w:t xml:space="preserve"> заключили настоящий договор</w:t>
      </w:r>
      <w:r w:rsidRPr="00A16543">
        <w:rPr>
          <w:rFonts w:ascii="Arial" w:hAnsi="Arial" w:cs="Arial"/>
          <w:sz w:val="22"/>
          <w:szCs w:val="22"/>
          <w:lang w:val="ru-RU"/>
        </w:rPr>
        <w:t xml:space="preserve"> (</w:t>
      </w:r>
      <w:r w:rsidRPr="00A16543">
        <w:rPr>
          <w:rFonts w:ascii="Arial" w:hAnsi="Arial" w:cs="Arial"/>
          <w:sz w:val="22"/>
          <w:szCs w:val="22"/>
        </w:rPr>
        <w:t xml:space="preserve">ниже – Договор) о нижеследующем: </w:t>
      </w:r>
    </w:p>
    <w:p w:rsidR="00D7071B" w:rsidRPr="00A16543" w:rsidRDefault="00D7071B" w:rsidP="00D7071B">
      <w:pPr>
        <w:tabs>
          <w:tab w:val="left" w:pos="9214"/>
          <w:tab w:val="left" w:pos="9356"/>
        </w:tabs>
        <w:spacing w:before="120" w:after="120"/>
        <w:ind w:right="45"/>
        <w:jc w:val="center"/>
        <w:rPr>
          <w:rFonts w:ascii="Arial" w:hAnsi="Arial" w:cs="Arial"/>
          <w:b/>
          <w:snapToGrid w:val="0"/>
          <w:sz w:val="22"/>
          <w:szCs w:val="22"/>
        </w:rPr>
      </w:pPr>
      <w:r w:rsidRPr="00A16543">
        <w:rPr>
          <w:rFonts w:ascii="Arial" w:hAnsi="Arial" w:cs="Arial"/>
          <w:b/>
          <w:snapToGrid w:val="0"/>
          <w:sz w:val="22"/>
          <w:szCs w:val="22"/>
        </w:rPr>
        <w:t>1. Предмет Договора</w:t>
      </w:r>
    </w:p>
    <w:p w:rsidR="00D7071B" w:rsidRPr="00A16543"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t xml:space="preserve">1.1 Поставщик обязуется поставить, а Покупатель принять и оплатить продукцию в порядке и на условиях, предусмотренных Договором. </w:t>
      </w:r>
    </w:p>
    <w:p w:rsidR="00D7071B"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t>1.2. Наименование, номенклатура (ассортимент), количество, сроки поставки, цены продукции, поставляемой в каждой партии, а также стандарты, которым должна соответствовать продукция, определяются спецификациями, которые подписываются обеими Сторонами и являются неотъемлемой частью Договора.</w:t>
      </w:r>
    </w:p>
    <w:p w:rsidR="00ED2324" w:rsidRPr="00ED2324" w:rsidRDefault="00ED2324" w:rsidP="00ED2324">
      <w:pPr>
        <w:pStyle w:val="a5"/>
        <w:ind w:firstLine="567"/>
        <w:jc w:val="both"/>
        <w:rPr>
          <w:rFonts w:ascii="Arial" w:hAnsi="Arial" w:cs="Arial"/>
          <w:sz w:val="22"/>
          <w:szCs w:val="22"/>
          <w:lang w:val="ru-RU"/>
        </w:rPr>
      </w:pPr>
      <w:r w:rsidRPr="00ED2324">
        <w:rPr>
          <w:rFonts w:ascii="Arial" w:hAnsi="Arial" w:cs="Arial"/>
          <w:sz w:val="22"/>
          <w:szCs w:val="22"/>
          <w:lang w:val="ru-RU"/>
        </w:rPr>
        <w:t>Под партией понимается продукция, определенная в одной спецификаций и поставляемая в один срок, не зависимо от количества оформляемых на нее товарно-сопроводительных и первичных учетных документов.</w:t>
      </w:r>
    </w:p>
    <w:p w:rsidR="00D7071B" w:rsidRPr="00A16543"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t>1.3. Исполнение Договора осуществляет Покупатель в лице своих</w:t>
      </w:r>
      <w:r w:rsidRPr="00A16543">
        <w:rPr>
          <w:rFonts w:ascii="Arial" w:hAnsi="Arial" w:cs="Arial"/>
          <w:i/>
          <w:sz w:val="22"/>
          <w:szCs w:val="22"/>
        </w:rPr>
        <w:t>(его)</w:t>
      </w:r>
      <w:r w:rsidRPr="00A16543">
        <w:rPr>
          <w:rFonts w:ascii="Arial" w:hAnsi="Arial" w:cs="Arial"/>
          <w:sz w:val="22"/>
          <w:szCs w:val="22"/>
        </w:rPr>
        <w:t xml:space="preserve"> филиалов</w:t>
      </w:r>
      <w:r w:rsidRPr="00A16543">
        <w:rPr>
          <w:rFonts w:ascii="Arial" w:hAnsi="Arial" w:cs="Arial"/>
          <w:i/>
          <w:sz w:val="22"/>
          <w:szCs w:val="22"/>
        </w:rPr>
        <w:t>(а)</w:t>
      </w:r>
      <w:r w:rsidRPr="00A16543">
        <w:rPr>
          <w:rFonts w:ascii="Arial" w:hAnsi="Arial" w:cs="Arial"/>
          <w:sz w:val="22"/>
          <w:szCs w:val="22"/>
        </w:rPr>
        <w:t xml:space="preserve"> </w:t>
      </w:r>
      <w:r w:rsidRPr="00A16543">
        <w:rPr>
          <w:rFonts w:ascii="Arial" w:hAnsi="Arial" w:cs="Arial"/>
          <w:i/>
          <w:sz w:val="22"/>
          <w:szCs w:val="22"/>
        </w:rPr>
        <w:t>(своего представительства)</w:t>
      </w:r>
      <w:r w:rsidRPr="00A16543">
        <w:rPr>
          <w:rFonts w:ascii="Arial" w:hAnsi="Arial" w:cs="Arial"/>
          <w:sz w:val="22"/>
          <w:szCs w:val="22"/>
        </w:rPr>
        <w:t>, указанных</w:t>
      </w:r>
      <w:r w:rsidRPr="00A16543">
        <w:rPr>
          <w:rFonts w:ascii="Arial" w:hAnsi="Arial" w:cs="Arial"/>
          <w:i/>
          <w:sz w:val="22"/>
          <w:szCs w:val="22"/>
        </w:rPr>
        <w:t>(ого)</w:t>
      </w:r>
      <w:r w:rsidRPr="00A16543">
        <w:rPr>
          <w:rFonts w:ascii="Arial" w:hAnsi="Arial" w:cs="Arial"/>
          <w:sz w:val="22"/>
          <w:szCs w:val="22"/>
        </w:rPr>
        <w:t xml:space="preserve"> в качестве грузополучателей</w:t>
      </w:r>
      <w:r w:rsidRPr="00A16543">
        <w:rPr>
          <w:rFonts w:ascii="Arial" w:hAnsi="Arial" w:cs="Arial"/>
          <w:i/>
          <w:sz w:val="22"/>
          <w:szCs w:val="22"/>
        </w:rPr>
        <w:t>(я)</w:t>
      </w:r>
      <w:r w:rsidRPr="00A16543">
        <w:rPr>
          <w:rFonts w:ascii="Arial" w:hAnsi="Arial" w:cs="Arial"/>
          <w:sz w:val="22"/>
          <w:szCs w:val="22"/>
        </w:rPr>
        <w:t xml:space="preserve"> в спецификациях к Договору.</w:t>
      </w:r>
    </w:p>
    <w:p w:rsidR="00D7071B" w:rsidRPr="00A16543" w:rsidRDefault="00D7071B" w:rsidP="00D7071B">
      <w:pPr>
        <w:tabs>
          <w:tab w:val="left" w:pos="0"/>
        </w:tabs>
        <w:autoSpaceDE w:val="0"/>
        <w:autoSpaceDN w:val="0"/>
        <w:spacing w:before="120" w:after="120"/>
        <w:jc w:val="center"/>
        <w:rPr>
          <w:rFonts w:ascii="Arial" w:hAnsi="Arial" w:cs="Arial"/>
          <w:b/>
          <w:sz w:val="22"/>
          <w:szCs w:val="22"/>
        </w:rPr>
      </w:pPr>
      <w:r w:rsidRPr="00A16543">
        <w:rPr>
          <w:rFonts w:ascii="Arial" w:hAnsi="Arial" w:cs="Arial"/>
          <w:b/>
          <w:sz w:val="22"/>
          <w:szCs w:val="22"/>
        </w:rPr>
        <w:t>2. Условия поставки</w:t>
      </w:r>
    </w:p>
    <w:p w:rsidR="00D7071B" w:rsidRPr="00A16543"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t xml:space="preserve"> 2.1. Поставляемая продукция должна быть новой, не бывшей в употреблении (в эксплуатации, в консервации), если иное не предусмотрено спецификацией. </w:t>
      </w:r>
    </w:p>
    <w:p w:rsidR="00D7071B" w:rsidRPr="00A16543"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t xml:space="preserve">Качество поставляемой продукции должно соответствовать техническим регламентам, а в их отсутствие – иным стандартам (ГОСТ, ОСТ, ТУ, другим правилам, подлежащим применению в соответствии с Федеральным законом от 27.12.2002 № 184-ФЗ «О техническом регулировании»), согласованным Сторонами в спецификации. </w:t>
      </w:r>
    </w:p>
    <w:p w:rsidR="00D7071B" w:rsidRPr="00A16543"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t xml:space="preserve">Качество продукции, которая согласно </w:t>
      </w:r>
      <w:proofErr w:type="gramStart"/>
      <w:r w:rsidRPr="00A16543">
        <w:rPr>
          <w:rFonts w:ascii="Arial" w:hAnsi="Arial" w:cs="Arial"/>
          <w:sz w:val="22"/>
          <w:szCs w:val="22"/>
        </w:rPr>
        <w:t>спецификации</w:t>
      </w:r>
      <w:proofErr w:type="gramEnd"/>
      <w:r w:rsidRPr="00A16543">
        <w:rPr>
          <w:rFonts w:ascii="Arial" w:hAnsi="Arial" w:cs="Arial"/>
          <w:sz w:val="22"/>
          <w:szCs w:val="22"/>
        </w:rPr>
        <w:t xml:space="preserve"> должна соответствовать техническим регламентам или иным обязательным к применению стандартам (ГОСТ), должно подтверждаться сертификатом соответствия или декларацией о соответствии. Качество продукции, которая согласно </w:t>
      </w:r>
      <w:proofErr w:type="gramStart"/>
      <w:r w:rsidRPr="00A16543">
        <w:rPr>
          <w:rFonts w:ascii="Arial" w:hAnsi="Arial" w:cs="Arial"/>
          <w:sz w:val="22"/>
          <w:szCs w:val="22"/>
        </w:rPr>
        <w:t>спецификации</w:t>
      </w:r>
      <w:proofErr w:type="gramEnd"/>
      <w:r w:rsidRPr="00A16543">
        <w:rPr>
          <w:rFonts w:ascii="Arial" w:hAnsi="Arial" w:cs="Arial"/>
          <w:sz w:val="22"/>
          <w:szCs w:val="22"/>
        </w:rPr>
        <w:t xml:space="preserve"> должна соответствовать иным стандартам (кроме ГОСТ), должно подтверждаться сертификатом качества либо иным сертификатом, подтверждающим качество продукции в соответствии с системой добровольной сертификации, в которой участвовал Поставщик (изготовитель).</w:t>
      </w:r>
    </w:p>
    <w:p w:rsidR="00D7071B" w:rsidRPr="00A16543"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t>2.2. Сроки поставки продукции определяются спецификациями.</w:t>
      </w:r>
    </w:p>
    <w:p w:rsidR="00D7071B" w:rsidRPr="00A16543"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t xml:space="preserve">В пределах срока поставки продукция должна быть передана Поставщиком Покупателю в месте его нахождения (или ином указанном Покупателем месте назначения), если иное не оговорено в соответствующей спецификации. </w:t>
      </w:r>
    </w:p>
    <w:p w:rsidR="00D7071B" w:rsidRPr="00A16543"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t>2.3. Риск случайной гибели продукции или повреждения несет Поставщик до момента ее получения Покупателем.</w:t>
      </w:r>
    </w:p>
    <w:p w:rsidR="00D7071B" w:rsidRPr="00A16543"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t xml:space="preserve">Момент получения продукции определяется в зависимости от условий поставки: </w:t>
      </w:r>
    </w:p>
    <w:p w:rsidR="00D7071B" w:rsidRPr="00A16543"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t xml:space="preserve">- если доставка продукции до местонахождения Покупателя производится без участия третьих лиц (грузоперевозчиков), то таким моментом будет являться момент предоставления Поставщиком продукции в распоряжение Покупателя и подписания Покупателем товарно-транспортной накладной (транспортной накладной, грузовой накладной, иного аналогичного документа о фактической передаче продукции Покупателю); </w:t>
      </w:r>
    </w:p>
    <w:p w:rsidR="00D7071B" w:rsidRPr="00A16543"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lastRenderedPageBreak/>
        <w:t>- если поставка осуществляется с участием грузоперевозчиков (железнодорожные, автомобильные и другие перевозки), то таким моментом будет являться момент получения продукции Покупателем от последнего грузоперевозчика и подписания Покупателем товарно-транспортной накладной (транспортной накладной, коносамента, грузовой накладной или иного аналогичного документа о фактической передаче продукции Покупателю);</w:t>
      </w:r>
    </w:p>
    <w:p w:rsidR="00D7071B" w:rsidRPr="00A16543"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t>- если поставка осуществляется на складе поставщика, то таким моментом будет являться момент предоставления Поставщиком продукции в распоряжение Покупателя и подписания Поставщиком товарно-транспортной накладной (транспортной накладной, грузовой накладной, иного аналогичного документа о фактической передаче продукции Покупателю).</w:t>
      </w:r>
    </w:p>
    <w:p w:rsidR="00D7071B"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t>Право собственности на продукцию переходит к Покупателю после осуществления приемки продукции по количеству, и качеству и комплектности в момент подписания Покупателем товарной накладной (форма ТОРГ-12)</w:t>
      </w:r>
      <w:r w:rsidR="00B30438">
        <w:rPr>
          <w:rFonts w:ascii="Arial" w:hAnsi="Arial" w:cs="Arial"/>
          <w:sz w:val="22"/>
          <w:szCs w:val="22"/>
        </w:rPr>
        <w:t xml:space="preserve"> или универсального передаточного документа (далее - УПД)</w:t>
      </w:r>
      <w:r w:rsidRPr="00A16543">
        <w:rPr>
          <w:rFonts w:ascii="Arial" w:hAnsi="Arial" w:cs="Arial"/>
          <w:sz w:val="22"/>
          <w:szCs w:val="22"/>
        </w:rPr>
        <w:t>.</w:t>
      </w:r>
    </w:p>
    <w:p w:rsidR="00E442C5" w:rsidRPr="00E442C5" w:rsidRDefault="00E442C5" w:rsidP="00E442C5">
      <w:pPr>
        <w:tabs>
          <w:tab w:val="num" w:pos="1276"/>
        </w:tabs>
        <w:autoSpaceDE w:val="0"/>
        <w:autoSpaceDN w:val="0"/>
        <w:ind w:firstLine="567"/>
        <w:jc w:val="both"/>
        <w:rPr>
          <w:rFonts w:ascii="Arial" w:hAnsi="Arial" w:cs="Arial"/>
          <w:sz w:val="22"/>
          <w:szCs w:val="22"/>
        </w:rPr>
      </w:pPr>
      <w:r w:rsidRPr="00E442C5">
        <w:rPr>
          <w:rFonts w:ascii="Arial" w:hAnsi="Arial" w:cs="Arial"/>
          <w:sz w:val="22"/>
          <w:szCs w:val="22"/>
        </w:rPr>
        <w:t>Право залога на переданную Покупателю продукцию до момента ее полной оплаты Покупателем у Поставщика не возникает.</w:t>
      </w:r>
    </w:p>
    <w:p w:rsidR="00D7071B" w:rsidRPr="00A16543"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t xml:space="preserve">2.4. Поставщик обязан одновременно с продукцией передать Покупателю ее принадлежности, а также относящиеся к ней документы, включая: товарную накладную, технический паспорт на продукцию, инструкцию по эксплуатации продукции, сертификат, подтверждающий соответствие качества продукции применимым техническим регламентам, а в их отсутствие – иным стандартам (ГОСТ, ОСТ, ТУ, другим правилам, подлежащим применению в соответствии с Федеральным законом от 27.12.2002 № 184-ФЗ «О техническом регулировании»). </w:t>
      </w:r>
    </w:p>
    <w:p w:rsidR="00D7071B" w:rsidRPr="00A16543"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t>В случае поставки по Договору импортной продукции, комплектующих изделий относящиеся к ним документы, подлежащие передаче Поставщиком Покупателю, должны быть оформлены как на языке производителя / импортера (либо английском языке), так и на русском языке. Исключением являются документы, оформляемые Поставщиком на территории Российской Федерации (акты, накладные, счета-фактуры, декларации на товары (ДТ)), которые предоставляются Покупателю только на русском языке.</w:t>
      </w:r>
    </w:p>
    <w:p w:rsidR="00D7071B" w:rsidRPr="00A16543"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t xml:space="preserve">Поставщик обязан передать Покупателю копию ДТ на продукцию (без указания ее стоимости и иной информации, составляющей коммерческую тайну Поставщика). </w:t>
      </w:r>
    </w:p>
    <w:p w:rsidR="00D7071B" w:rsidRPr="00A16543"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t>Перечень принадлежностей продукции (включая запасные части и расходные материалы), а также состав документации (помимо вышеперечисленной), передаваемой Покупателю вместе с продукцией, определяется техническим паспортом или / и спецификацией.</w:t>
      </w:r>
    </w:p>
    <w:p w:rsidR="00D7071B" w:rsidRPr="00A16543"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t>2.5. Поставщик обязуется поставить продукцию, свободную от прав третьих лиц, (т.е. продукция не должна быть обременена залогом, не находиться под арестом, запрещением, не являться предметом предварительного договора, не быть обремененной иным образом, не являться предметом спора с третьим лицом и т.п.).</w:t>
      </w:r>
    </w:p>
    <w:p w:rsidR="00D7071B" w:rsidRPr="00A16543"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t>2.6. Распределение обязанностей Сторон по доставке продукции до места нахождения Покупателя (или иного указанного им места назначения) определяется спецификациями.</w:t>
      </w:r>
    </w:p>
    <w:p w:rsidR="00D7071B" w:rsidRPr="00A16543"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t>Если иное не определено соответствующей спецификацией, обязанность по доставке продукции до места нахождения Покупателя (или иного указанного им места назначения), а также по внесению провозной платы (а также иных необходимых платежей) грузоперевозчику возлагается на Поставщика.</w:t>
      </w:r>
    </w:p>
    <w:p w:rsidR="00D7071B" w:rsidRPr="00A16543"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t>Если иное не определено соответствующей спецификацией, расходы Поставщика по погрузке продукции, доставке ее до места нахождения Покупателя (или иного указанного им места назначения), страхованию продукции включаются в цену продукции.</w:t>
      </w:r>
    </w:p>
    <w:p w:rsidR="00D7071B" w:rsidRPr="00A16543"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t>Если иное не предусмотрено в соответствующей спецификации, доставка продукции осуществляется железнодорожным транспортом грузовой скоростью.</w:t>
      </w:r>
    </w:p>
    <w:p w:rsidR="00D7071B" w:rsidRPr="00A16543"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t xml:space="preserve">2.7. Поставщик, если иное не предусмотрено в спецификации, поставляет продукцию в упаковке или / и таре, обеспечивающей сохранность продукции, при перевозке тем видом транспорта, который используется для доставки продукции Покупателю, погрузочно-разгрузочных работах и хранении. </w:t>
      </w:r>
    </w:p>
    <w:p w:rsidR="00D7071B" w:rsidRPr="00A16543"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lastRenderedPageBreak/>
        <w:t xml:space="preserve">Если в спецификации не определено иное, продукция подлежит поставке на стандартных «евро» паллетах (размер 1200×800мм), за исключением продукции, подлежащей поставке без упаковки, или продукции, которая в силу своих физических характеристик не может поставляться на стандартных «евро» паллетах.  </w:t>
      </w:r>
    </w:p>
    <w:p w:rsidR="00D7071B" w:rsidRPr="00A16543"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t>На упаковку (тару) наносится маркировка, необходимая для идентификации грузоотправителя (Поставщика) и грузополучателя (Покупателя), а также содержащая информацию об условиях перевозки, погрузочно-разгрузочных работ и хранения продукции.</w:t>
      </w:r>
    </w:p>
    <w:p w:rsidR="00D7071B" w:rsidRPr="00A16543"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t>В каждое тарное место (в каждую упаковку), если иное не определено в спецификации, должен быть вложен упаковочный ярлык, содержащий следующую информацию:</w:t>
      </w:r>
    </w:p>
    <w:p w:rsidR="00D7071B" w:rsidRPr="00A16543" w:rsidRDefault="00D7071B" w:rsidP="00D7071B">
      <w:pPr>
        <w:tabs>
          <w:tab w:val="num" w:pos="1276"/>
        </w:tabs>
        <w:autoSpaceDE w:val="0"/>
        <w:autoSpaceDN w:val="0"/>
        <w:ind w:firstLine="680"/>
        <w:jc w:val="both"/>
        <w:rPr>
          <w:rFonts w:ascii="Arial" w:hAnsi="Arial" w:cs="Arial"/>
          <w:sz w:val="22"/>
          <w:szCs w:val="22"/>
        </w:rPr>
      </w:pPr>
      <w:r w:rsidRPr="00A16543">
        <w:rPr>
          <w:rFonts w:ascii="Arial" w:hAnsi="Arial" w:cs="Arial"/>
          <w:sz w:val="22"/>
          <w:szCs w:val="22"/>
        </w:rPr>
        <w:t>- реквизиты Договора;</w:t>
      </w:r>
    </w:p>
    <w:p w:rsidR="00D7071B" w:rsidRDefault="00D7071B" w:rsidP="00D7071B">
      <w:pPr>
        <w:tabs>
          <w:tab w:val="num" w:pos="1276"/>
        </w:tabs>
        <w:autoSpaceDE w:val="0"/>
        <w:autoSpaceDN w:val="0"/>
        <w:ind w:firstLine="680"/>
        <w:jc w:val="both"/>
        <w:rPr>
          <w:rFonts w:ascii="Arial" w:hAnsi="Arial" w:cs="Arial"/>
          <w:sz w:val="22"/>
          <w:szCs w:val="22"/>
        </w:rPr>
      </w:pPr>
      <w:r w:rsidRPr="00A16543">
        <w:rPr>
          <w:rFonts w:ascii="Arial" w:hAnsi="Arial" w:cs="Arial"/>
          <w:sz w:val="22"/>
          <w:szCs w:val="22"/>
        </w:rPr>
        <w:t>- наименование (согласно спецификации) и количество продукции, вложенной в</w:t>
      </w:r>
      <w:r w:rsidR="00B30438">
        <w:rPr>
          <w:rFonts w:ascii="Arial" w:hAnsi="Arial" w:cs="Arial"/>
          <w:sz w:val="22"/>
          <w:szCs w:val="22"/>
        </w:rPr>
        <w:t xml:space="preserve"> данное тарное место (упаковку);</w:t>
      </w:r>
    </w:p>
    <w:p w:rsidR="00B30438" w:rsidRDefault="00B30438" w:rsidP="00B30438">
      <w:pPr>
        <w:tabs>
          <w:tab w:val="num" w:pos="1276"/>
        </w:tabs>
        <w:autoSpaceDE w:val="0"/>
        <w:autoSpaceDN w:val="0"/>
        <w:ind w:firstLine="680"/>
        <w:jc w:val="both"/>
        <w:rPr>
          <w:rFonts w:ascii="Arial" w:hAnsi="Arial" w:cs="Arial"/>
          <w:sz w:val="22"/>
          <w:szCs w:val="22"/>
        </w:rPr>
      </w:pPr>
      <w:r w:rsidRPr="00A16543">
        <w:rPr>
          <w:rFonts w:ascii="Arial" w:hAnsi="Arial" w:cs="Arial"/>
          <w:sz w:val="22"/>
          <w:szCs w:val="22"/>
        </w:rPr>
        <w:t>-</w:t>
      </w:r>
      <w:r>
        <w:rPr>
          <w:rFonts w:ascii="Arial" w:hAnsi="Arial" w:cs="Arial"/>
          <w:sz w:val="22"/>
          <w:szCs w:val="22"/>
        </w:rPr>
        <w:t xml:space="preserve">  код номенклатуры (согласно спецификации).</w:t>
      </w:r>
    </w:p>
    <w:p w:rsidR="00B30438" w:rsidRPr="00A16543" w:rsidRDefault="00B30438" w:rsidP="00B30438">
      <w:pPr>
        <w:tabs>
          <w:tab w:val="num" w:pos="1276"/>
        </w:tabs>
        <w:autoSpaceDE w:val="0"/>
        <w:autoSpaceDN w:val="0"/>
        <w:ind w:firstLine="567"/>
        <w:jc w:val="both"/>
        <w:rPr>
          <w:rFonts w:ascii="Arial" w:hAnsi="Arial" w:cs="Arial"/>
          <w:sz w:val="22"/>
          <w:szCs w:val="22"/>
        </w:rPr>
      </w:pPr>
      <w:r>
        <w:rPr>
          <w:rFonts w:ascii="Arial" w:hAnsi="Arial" w:cs="Arial"/>
          <w:sz w:val="22"/>
          <w:szCs w:val="22"/>
        </w:rPr>
        <w:t xml:space="preserve">На каждую упаковку наносится </w:t>
      </w:r>
      <w:proofErr w:type="spellStart"/>
      <w:r>
        <w:rPr>
          <w:rFonts w:ascii="Arial" w:hAnsi="Arial" w:cs="Arial"/>
          <w:sz w:val="22"/>
          <w:szCs w:val="22"/>
        </w:rPr>
        <w:t>штрихкод</w:t>
      </w:r>
      <w:proofErr w:type="spellEnd"/>
      <w:r>
        <w:rPr>
          <w:rFonts w:ascii="Arial" w:hAnsi="Arial" w:cs="Arial"/>
          <w:sz w:val="22"/>
          <w:szCs w:val="22"/>
        </w:rPr>
        <w:t xml:space="preserve"> продукции, содержащий код номенклатуры (согласно спецификации).</w:t>
      </w:r>
    </w:p>
    <w:p w:rsidR="00D7071B" w:rsidRPr="00A16543"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t>Если иное не определено спецификацией, тара и упаковка являются невозвратными, их стоимость включается в цену продукции.</w:t>
      </w:r>
    </w:p>
    <w:p w:rsidR="00D7071B" w:rsidRPr="00A16543"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t>2.8. Покупатель вправе отказаться от принятия продукции:</w:t>
      </w:r>
    </w:p>
    <w:p w:rsidR="00D7071B" w:rsidRPr="00A16543" w:rsidRDefault="00D7071B" w:rsidP="00D7071B">
      <w:pPr>
        <w:tabs>
          <w:tab w:val="num" w:pos="1276"/>
        </w:tabs>
        <w:autoSpaceDE w:val="0"/>
        <w:autoSpaceDN w:val="0"/>
        <w:ind w:firstLine="680"/>
        <w:jc w:val="both"/>
        <w:rPr>
          <w:rFonts w:ascii="Arial" w:hAnsi="Arial" w:cs="Arial"/>
          <w:sz w:val="22"/>
          <w:szCs w:val="22"/>
        </w:rPr>
      </w:pPr>
      <w:r w:rsidRPr="00A16543">
        <w:rPr>
          <w:rFonts w:ascii="Arial" w:hAnsi="Arial" w:cs="Arial"/>
          <w:sz w:val="22"/>
          <w:szCs w:val="22"/>
        </w:rPr>
        <w:t>- если ее поставка просрочена более чем на 30 (тридцать) календарных дней;</w:t>
      </w:r>
    </w:p>
    <w:p w:rsidR="00D7071B" w:rsidRDefault="00D7071B" w:rsidP="00D7071B">
      <w:pPr>
        <w:tabs>
          <w:tab w:val="num" w:pos="1276"/>
        </w:tabs>
        <w:autoSpaceDE w:val="0"/>
        <w:autoSpaceDN w:val="0"/>
        <w:ind w:firstLine="680"/>
        <w:jc w:val="both"/>
        <w:rPr>
          <w:rFonts w:ascii="Arial" w:hAnsi="Arial" w:cs="Arial"/>
          <w:sz w:val="22"/>
          <w:szCs w:val="22"/>
        </w:rPr>
      </w:pPr>
      <w:r w:rsidRPr="00A16543">
        <w:rPr>
          <w:rFonts w:ascii="Arial" w:hAnsi="Arial" w:cs="Arial"/>
          <w:sz w:val="22"/>
          <w:szCs w:val="22"/>
        </w:rPr>
        <w:t>- если нарушены условия Договора о комплектности продукции, предоставлении документов, предусмотренных Договором, о передаче продукции в надлежащей таре (упаковке);</w:t>
      </w:r>
    </w:p>
    <w:p w:rsidR="00B30438" w:rsidRDefault="00B30438" w:rsidP="00D7071B">
      <w:pPr>
        <w:tabs>
          <w:tab w:val="num" w:pos="1276"/>
        </w:tabs>
        <w:autoSpaceDE w:val="0"/>
        <w:autoSpaceDN w:val="0"/>
        <w:ind w:firstLine="680"/>
        <w:jc w:val="both"/>
        <w:rPr>
          <w:rFonts w:ascii="Arial" w:hAnsi="Arial" w:cs="Arial"/>
          <w:sz w:val="22"/>
          <w:szCs w:val="22"/>
        </w:rPr>
      </w:pPr>
      <w:r w:rsidRPr="00A16543">
        <w:rPr>
          <w:rFonts w:ascii="Arial" w:hAnsi="Arial" w:cs="Arial"/>
          <w:sz w:val="22"/>
          <w:szCs w:val="22"/>
        </w:rPr>
        <w:t>-</w:t>
      </w:r>
      <w:r>
        <w:rPr>
          <w:rFonts w:ascii="Arial" w:hAnsi="Arial" w:cs="Arial"/>
          <w:sz w:val="22"/>
          <w:szCs w:val="22"/>
        </w:rPr>
        <w:t xml:space="preserve"> если продукция поставлена не на паллетах, за исключением продукции, подлежащей в соответствии со спецификацией к Договору поставке без упаковки, или продукции, которая в силу своих физических характеристик не может поставляться на паллетах;</w:t>
      </w:r>
    </w:p>
    <w:p w:rsidR="00B30438" w:rsidRPr="00A16543" w:rsidRDefault="00B30438" w:rsidP="00D7071B">
      <w:pPr>
        <w:tabs>
          <w:tab w:val="num" w:pos="1276"/>
        </w:tabs>
        <w:autoSpaceDE w:val="0"/>
        <w:autoSpaceDN w:val="0"/>
        <w:ind w:firstLine="680"/>
        <w:jc w:val="both"/>
        <w:rPr>
          <w:rFonts w:ascii="Arial" w:hAnsi="Arial" w:cs="Arial"/>
          <w:sz w:val="22"/>
          <w:szCs w:val="22"/>
        </w:rPr>
      </w:pPr>
      <w:r w:rsidRPr="00A16543">
        <w:rPr>
          <w:rFonts w:ascii="Arial" w:hAnsi="Arial" w:cs="Arial"/>
          <w:sz w:val="22"/>
          <w:szCs w:val="22"/>
        </w:rPr>
        <w:t xml:space="preserve">- </w:t>
      </w:r>
      <w:r>
        <w:rPr>
          <w:rFonts w:ascii="Arial" w:hAnsi="Arial" w:cs="Arial"/>
          <w:sz w:val="22"/>
          <w:szCs w:val="22"/>
        </w:rPr>
        <w:t xml:space="preserve"> если продукция доставлена Покупателю без товарно-транспортной накладной (транспортной накладной, коносамента, грузовой накладной или иного аналогичного документа); </w:t>
      </w:r>
    </w:p>
    <w:p w:rsidR="00D7071B" w:rsidRPr="00A16543" w:rsidRDefault="00D7071B" w:rsidP="00D7071B">
      <w:pPr>
        <w:tabs>
          <w:tab w:val="num" w:pos="1276"/>
        </w:tabs>
        <w:autoSpaceDE w:val="0"/>
        <w:autoSpaceDN w:val="0"/>
        <w:ind w:firstLine="680"/>
        <w:jc w:val="both"/>
        <w:rPr>
          <w:rFonts w:ascii="Arial" w:hAnsi="Arial" w:cs="Arial"/>
          <w:sz w:val="22"/>
          <w:szCs w:val="22"/>
        </w:rPr>
      </w:pPr>
      <w:r w:rsidRPr="00A16543">
        <w:rPr>
          <w:rFonts w:ascii="Arial" w:hAnsi="Arial" w:cs="Arial"/>
          <w:sz w:val="22"/>
          <w:szCs w:val="22"/>
        </w:rPr>
        <w:t xml:space="preserve">- в иных случаях, предусмотренных законодательством. </w:t>
      </w:r>
    </w:p>
    <w:p w:rsidR="00D7071B" w:rsidRPr="00A16543" w:rsidRDefault="00D7071B" w:rsidP="00D7071B">
      <w:pPr>
        <w:tabs>
          <w:tab w:val="num" w:pos="1276"/>
        </w:tabs>
        <w:autoSpaceDE w:val="0"/>
        <w:autoSpaceDN w:val="0"/>
        <w:ind w:firstLine="680"/>
        <w:jc w:val="both"/>
        <w:rPr>
          <w:rFonts w:ascii="Arial" w:hAnsi="Arial" w:cs="Arial"/>
          <w:sz w:val="22"/>
          <w:szCs w:val="22"/>
        </w:rPr>
      </w:pPr>
      <w:r w:rsidRPr="00A16543">
        <w:rPr>
          <w:rFonts w:ascii="Arial" w:hAnsi="Arial" w:cs="Arial"/>
          <w:sz w:val="22"/>
          <w:szCs w:val="22"/>
        </w:rPr>
        <w:t xml:space="preserve">2.9. Не позднее, чем за 1 (один) рабочий день до фактической передачи продукции Покупателю Поставщик обязан уведомить об этом Покупателя, направив на адрес электронной почты, указанный в соответствующей спецификации, уведомление, которое должно содержать данные о планируемой дате передачи продукции, транспортном средстве, водителе, наименовании продукции, количестве, массе и весогабаритных характеристиках грузовых мест. </w:t>
      </w:r>
    </w:p>
    <w:p w:rsidR="00D7071B"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t>2.10. Досрочная поставка продукции может производиться только с письменного согласия Покупателя.</w:t>
      </w:r>
    </w:p>
    <w:p w:rsidR="00B30438" w:rsidRDefault="00B30438" w:rsidP="00D7071B">
      <w:pPr>
        <w:tabs>
          <w:tab w:val="num" w:pos="1276"/>
        </w:tabs>
        <w:autoSpaceDE w:val="0"/>
        <w:autoSpaceDN w:val="0"/>
        <w:ind w:firstLine="567"/>
        <w:jc w:val="both"/>
        <w:rPr>
          <w:rFonts w:ascii="Arial" w:hAnsi="Arial" w:cs="Arial"/>
          <w:sz w:val="22"/>
          <w:szCs w:val="22"/>
        </w:rPr>
      </w:pPr>
      <w:r>
        <w:rPr>
          <w:rFonts w:ascii="Arial" w:hAnsi="Arial" w:cs="Arial"/>
          <w:sz w:val="22"/>
          <w:szCs w:val="22"/>
        </w:rPr>
        <w:t xml:space="preserve">2.11. Поставщик обязан в товарной накладной </w:t>
      </w:r>
      <w:r w:rsidR="00A47D3E">
        <w:rPr>
          <w:rFonts w:ascii="Arial" w:hAnsi="Arial" w:cs="Arial"/>
          <w:sz w:val="22"/>
          <w:szCs w:val="22"/>
        </w:rPr>
        <w:t>(форма ТОРГ-12) или УПД в разделе «Товар», подразделе «Код» указывать код номенклатуры для каждой поставляемой позиции, определенный в соответствующей спецификации к Договору.</w:t>
      </w:r>
    </w:p>
    <w:p w:rsidR="00A47D3E" w:rsidRDefault="00A47D3E" w:rsidP="00D7071B">
      <w:pPr>
        <w:tabs>
          <w:tab w:val="num" w:pos="1276"/>
        </w:tabs>
        <w:autoSpaceDE w:val="0"/>
        <w:autoSpaceDN w:val="0"/>
        <w:ind w:firstLine="567"/>
        <w:jc w:val="both"/>
        <w:rPr>
          <w:rFonts w:ascii="Arial" w:hAnsi="Arial" w:cs="Arial"/>
          <w:sz w:val="22"/>
          <w:szCs w:val="22"/>
        </w:rPr>
      </w:pPr>
      <w:r>
        <w:rPr>
          <w:rFonts w:ascii="Arial" w:hAnsi="Arial" w:cs="Arial"/>
          <w:sz w:val="22"/>
          <w:szCs w:val="22"/>
        </w:rPr>
        <w:t>В случае если из-за особенностей учетной системы Поставщика, Поставщик не может указать код номенклатуры в подразделе «Код», допускается указать его в подразделе «наименование, характеристика, сорт, артикул товара», после текстового описания продукции.</w:t>
      </w:r>
    </w:p>
    <w:p w:rsidR="00A47D3E" w:rsidRPr="00A16543" w:rsidRDefault="00A47D3E" w:rsidP="00D7071B">
      <w:pPr>
        <w:tabs>
          <w:tab w:val="num" w:pos="1276"/>
        </w:tabs>
        <w:autoSpaceDE w:val="0"/>
        <w:autoSpaceDN w:val="0"/>
        <w:ind w:firstLine="567"/>
        <w:jc w:val="both"/>
        <w:rPr>
          <w:rFonts w:ascii="Arial" w:hAnsi="Arial" w:cs="Arial"/>
          <w:sz w:val="22"/>
          <w:szCs w:val="22"/>
        </w:rPr>
      </w:pPr>
      <w:r>
        <w:rPr>
          <w:rFonts w:ascii="Arial" w:hAnsi="Arial" w:cs="Arial"/>
          <w:sz w:val="22"/>
          <w:szCs w:val="22"/>
        </w:rPr>
        <w:t xml:space="preserve">2.12. Поставщик обязан в товарной накладной (форма ТОРГ - 12) в графе «Основание», а в УПД в графе «Основание передачи (сдачи) / получения (приемки)», указать номер и дату Договора, а также номер спецификации в </w:t>
      </w:r>
      <w:r>
        <w:rPr>
          <w:rFonts w:ascii="Arial" w:hAnsi="Arial" w:cs="Arial"/>
          <w:sz w:val="22"/>
          <w:szCs w:val="22"/>
          <w:lang w:val="en-US"/>
        </w:rPr>
        <w:t>ERP</w:t>
      </w:r>
      <w:r>
        <w:rPr>
          <w:rFonts w:ascii="Arial" w:hAnsi="Arial" w:cs="Arial"/>
          <w:sz w:val="22"/>
          <w:szCs w:val="22"/>
        </w:rPr>
        <w:t xml:space="preserve"> системе Покупателя (в формате зп000000_00), определенный в соответствующей спецификации к Договору, по которой поставляется продукция.  </w:t>
      </w:r>
    </w:p>
    <w:p w:rsidR="00D7071B" w:rsidRPr="00A16543" w:rsidRDefault="00D7071B" w:rsidP="00D7071B">
      <w:pPr>
        <w:tabs>
          <w:tab w:val="num" w:pos="0"/>
          <w:tab w:val="left" w:pos="9720"/>
        </w:tabs>
        <w:autoSpaceDE w:val="0"/>
        <w:autoSpaceDN w:val="0"/>
        <w:spacing w:before="120" w:after="120"/>
        <w:jc w:val="center"/>
        <w:rPr>
          <w:rFonts w:ascii="Arial" w:hAnsi="Arial" w:cs="Arial"/>
          <w:b/>
          <w:sz w:val="22"/>
          <w:szCs w:val="22"/>
        </w:rPr>
      </w:pPr>
      <w:r w:rsidRPr="00A16543">
        <w:rPr>
          <w:rFonts w:ascii="Arial" w:hAnsi="Arial" w:cs="Arial"/>
          <w:b/>
          <w:sz w:val="22"/>
          <w:szCs w:val="22"/>
        </w:rPr>
        <w:t>3. Приемка продукции</w:t>
      </w:r>
    </w:p>
    <w:p w:rsidR="00D7071B" w:rsidRPr="00A16543"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t xml:space="preserve">3.1. Покупатель осуществляет приемку продукции по количеству: </w:t>
      </w:r>
    </w:p>
    <w:p w:rsidR="00D7071B" w:rsidRPr="00A16543" w:rsidRDefault="00D7071B" w:rsidP="00D7071B">
      <w:pPr>
        <w:tabs>
          <w:tab w:val="num" w:pos="1276"/>
        </w:tabs>
        <w:autoSpaceDE w:val="0"/>
        <w:autoSpaceDN w:val="0"/>
        <w:ind w:firstLine="680"/>
        <w:jc w:val="both"/>
        <w:rPr>
          <w:rFonts w:ascii="Arial" w:hAnsi="Arial" w:cs="Arial"/>
          <w:sz w:val="22"/>
          <w:szCs w:val="22"/>
        </w:rPr>
      </w:pPr>
      <w:r w:rsidRPr="00A16543">
        <w:rPr>
          <w:rFonts w:ascii="Arial" w:hAnsi="Arial" w:cs="Arial"/>
          <w:sz w:val="22"/>
          <w:szCs w:val="22"/>
        </w:rPr>
        <w:lastRenderedPageBreak/>
        <w:t>а) в месте нахождения Покупателя (или ином указанном им месте доставки продукции) - при доставке продукции собственным транспортом Поставщика;</w:t>
      </w:r>
    </w:p>
    <w:p w:rsidR="00D7071B" w:rsidRDefault="00D7071B" w:rsidP="00D7071B">
      <w:pPr>
        <w:tabs>
          <w:tab w:val="num" w:pos="1276"/>
        </w:tabs>
        <w:autoSpaceDE w:val="0"/>
        <w:autoSpaceDN w:val="0"/>
        <w:ind w:firstLine="680"/>
        <w:jc w:val="both"/>
        <w:rPr>
          <w:rFonts w:ascii="Arial" w:hAnsi="Arial" w:cs="Arial"/>
          <w:sz w:val="22"/>
          <w:szCs w:val="22"/>
        </w:rPr>
      </w:pPr>
      <w:r w:rsidRPr="00A16543">
        <w:rPr>
          <w:rFonts w:ascii="Arial" w:hAnsi="Arial" w:cs="Arial"/>
          <w:sz w:val="22"/>
          <w:szCs w:val="22"/>
        </w:rPr>
        <w:t>б) в месте, определенном правовыми актами Российской Федерации, регулирующими перевозки соответствующим видом транспорта, а если место приемки этими правовыми актами не определено – в месте нахождения Покупателя или иному указанному им месту назначения для доставки продукции.</w:t>
      </w:r>
    </w:p>
    <w:p w:rsidR="00ED2324" w:rsidRPr="00ED2324" w:rsidRDefault="00ED2324" w:rsidP="00ED2324">
      <w:pPr>
        <w:tabs>
          <w:tab w:val="num" w:pos="1276"/>
        </w:tabs>
        <w:autoSpaceDE w:val="0"/>
        <w:autoSpaceDN w:val="0"/>
        <w:ind w:firstLine="567"/>
        <w:jc w:val="both"/>
        <w:rPr>
          <w:rFonts w:ascii="Arial" w:hAnsi="Arial" w:cs="Arial"/>
          <w:sz w:val="22"/>
          <w:szCs w:val="22"/>
        </w:rPr>
      </w:pPr>
      <w:r w:rsidRPr="00ED2324">
        <w:rPr>
          <w:rFonts w:ascii="Arial" w:hAnsi="Arial" w:cs="Arial"/>
          <w:sz w:val="22"/>
          <w:szCs w:val="22"/>
          <w:lang w:val="sr-Cyrl-CS"/>
        </w:rPr>
        <w:t>При указании в спецификации к Договору допустимого отклонения в объеме поставляемой продукции (толеранса) Поставщик имеет право поставить продукцию в количестве с учетом толеранса. При этом в первичных документах (товарной накладной (форма ТОРГ-12),</w:t>
      </w:r>
      <w:r w:rsidR="00A47D3E">
        <w:rPr>
          <w:rFonts w:ascii="Arial" w:hAnsi="Arial" w:cs="Arial"/>
          <w:sz w:val="22"/>
          <w:szCs w:val="22"/>
          <w:lang w:val="sr-Cyrl-CS"/>
        </w:rPr>
        <w:t xml:space="preserve"> УПД,</w:t>
      </w:r>
      <w:r w:rsidRPr="00ED2324">
        <w:rPr>
          <w:rFonts w:ascii="Arial" w:hAnsi="Arial" w:cs="Arial"/>
          <w:sz w:val="22"/>
          <w:szCs w:val="22"/>
          <w:lang w:val="sr-Cyrl-CS"/>
        </w:rPr>
        <w:t xml:space="preserve"> транспортной накладной, грузовой накладной, иных аналогичных документах о фактической передаче продукции Покупателю) указывается фактически поставленное количество продукции в пределах определенного Сторонами толеранса, а Поставщик не несет ответственности за поставку количества продукции с отклонением в пределах данного толеранса.</w:t>
      </w:r>
    </w:p>
    <w:p w:rsidR="00D7071B" w:rsidRPr="00A16543"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t>3.2. В случае если после доставки продукции железнодорожным транспортом обнаружатся недостача, повреждение (порча) груза, Покупатель обязан потребовать от грузоперевозчика составления коммерческого акта в тех случаях, когда это предусмотрено Федеральным законом от 10.01.2003 № 18-ФЗ «Устав железнодорожного транспорта Российской Федерации». Отказ грузоперевозчика от составления коммерческого акта не является препятствием для приемки продукции в порядке, предусмотренном Договором.</w:t>
      </w:r>
    </w:p>
    <w:p w:rsidR="00D7071B" w:rsidRPr="00A16543"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t>3.3. Приемка продукции производится в следующие сроки:</w:t>
      </w:r>
    </w:p>
    <w:p w:rsidR="00D7071B" w:rsidRPr="00A16543"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t>3.3.1. по количеству:</w:t>
      </w:r>
    </w:p>
    <w:p w:rsidR="00D7071B" w:rsidRPr="00A16543" w:rsidRDefault="00D7071B" w:rsidP="00D7071B">
      <w:pPr>
        <w:tabs>
          <w:tab w:val="num" w:pos="1276"/>
        </w:tabs>
        <w:autoSpaceDE w:val="0"/>
        <w:autoSpaceDN w:val="0"/>
        <w:ind w:left="284" w:firstLine="567"/>
        <w:jc w:val="both"/>
        <w:rPr>
          <w:rFonts w:ascii="Arial" w:hAnsi="Arial" w:cs="Arial"/>
          <w:sz w:val="22"/>
          <w:szCs w:val="22"/>
        </w:rPr>
      </w:pPr>
      <w:r w:rsidRPr="00A16543">
        <w:rPr>
          <w:rFonts w:ascii="Arial" w:hAnsi="Arial" w:cs="Arial"/>
          <w:sz w:val="22"/>
          <w:szCs w:val="22"/>
        </w:rPr>
        <w:t>а) продукции, поступившей без тары (упаковки), в открытой таре (упаковке) или в поврежденной таре (упаковке), - в день получения ее от Поставщика или от грузоперевозчика;</w:t>
      </w:r>
    </w:p>
    <w:p w:rsidR="00D7071B" w:rsidRPr="00A16543" w:rsidRDefault="00D7071B" w:rsidP="00D7071B">
      <w:pPr>
        <w:tabs>
          <w:tab w:val="num" w:pos="1276"/>
        </w:tabs>
        <w:autoSpaceDE w:val="0"/>
        <w:autoSpaceDN w:val="0"/>
        <w:ind w:left="284" w:firstLine="567"/>
        <w:jc w:val="both"/>
        <w:rPr>
          <w:rFonts w:ascii="Arial" w:hAnsi="Arial" w:cs="Arial"/>
          <w:sz w:val="22"/>
          <w:szCs w:val="22"/>
        </w:rPr>
      </w:pPr>
      <w:r w:rsidRPr="00A16543">
        <w:rPr>
          <w:rFonts w:ascii="Arial" w:hAnsi="Arial" w:cs="Arial"/>
          <w:sz w:val="22"/>
          <w:szCs w:val="22"/>
        </w:rPr>
        <w:t>б) продукции, поступившей в исправной таре (упаковке):</w:t>
      </w:r>
    </w:p>
    <w:p w:rsidR="00D7071B" w:rsidRPr="00A16543" w:rsidRDefault="00D7071B" w:rsidP="00D7071B">
      <w:pPr>
        <w:tabs>
          <w:tab w:val="num" w:pos="1276"/>
        </w:tabs>
        <w:autoSpaceDE w:val="0"/>
        <w:autoSpaceDN w:val="0"/>
        <w:ind w:left="567" w:firstLine="567"/>
        <w:jc w:val="both"/>
        <w:rPr>
          <w:rFonts w:ascii="Arial" w:hAnsi="Arial" w:cs="Arial"/>
          <w:sz w:val="22"/>
          <w:szCs w:val="22"/>
        </w:rPr>
      </w:pPr>
      <w:r w:rsidRPr="00A16543">
        <w:rPr>
          <w:rFonts w:ascii="Arial" w:hAnsi="Arial" w:cs="Arial"/>
          <w:sz w:val="22"/>
          <w:szCs w:val="22"/>
        </w:rPr>
        <w:t>- по весу брутто и / или количеству мест - в день получения продукции от поставщика или от грузоперевозчика;</w:t>
      </w:r>
    </w:p>
    <w:p w:rsidR="00D7071B" w:rsidRPr="00A16543" w:rsidRDefault="00D7071B" w:rsidP="00D7071B">
      <w:pPr>
        <w:tabs>
          <w:tab w:val="num" w:pos="1276"/>
        </w:tabs>
        <w:autoSpaceDE w:val="0"/>
        <w:autoSpaceDN w:val="0"/>
        <w:ind w:left="567" w:firstLine="567"/>
        <w:jc w:val="both"/>
        <w:rPr>
          <w:rFonts w:ascii="Arial" w:hAnsi="Arial" w:cs="Arial"/>
          <w:sz w:val="22"/>
          <w:szCs w:val="22"/>
        </w:rPr>
      </w:pPr>
      <w:r w:rsidRPr="00A16543">
        <w:rPr>
          <w:rFonts w:ascii="Arial" w:hAnsi="Arial" w:cs="Arial"/>
          <w:sz w:val="22"/>
          <w:szCs w:val="22"/>
        </w:rPr>
        <w:t>- по весу нетто и / или количеству товарных единиц в каждом месте - одновременно со вскрытием тары, но не позднее 30 (тридцати) календарных дней со дня получения продукции от поставщика или от грузоперевозчика;</w:t>
      </w:r>
    </w:p>
    <w:p w:rsidR="00D7071B" w:rsidRPr="00A16543"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t>3.3.2. по качеству и комплектности – в течение 30 (тридцати) календарных дней со дня получения продукции от поставщика или от грузоперевозчика.</w:t>
      </w:r>
    </w:p>
    <w:p w:rsidR="00D7071B" w:rsidRPr="00A16543"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t>3.4. Время приостановки приемки продукции в связи с необходимостью вызова представителя Поставщика не включается в сроки, установленные в пункте 3.3. Договора.</w:t>
      </w:r>
    </w:p>
    <w:p w:rsidR="00D7071B" w:rsidRPr="00A16543"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t>3.5. Приемка продукции по весовым характеристикам (брутто и нетто) осуществляется в тех случаях, когда вес поставляемой продукции является ее количественной характеристикой, определенной в спецификации.</w:t>
      </w:r>
    </w:p>
    <w:p w:rsidR="00D7071B" w:rsidRPr="00A16543"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t xml:space="preserve">Приемка продукции по весовым характеристикам (брутто) и/или количеству мест оформляется путем подписания товарно-транспортной накладной (транспортной накладной, грузовой накладной, иного аналогичного документа о фактической передаче Продукции Покупателю). В случае выявления при приемке несоответствия весовых характеристик (брутто) и/или количества мест фактически передаваемой продукции, в товарно-транспортной накладной (транспортной накладной, грузовой накладной, ином аналогичном документе о фактической передаче продукции Покупателю) Покупателем делается отметка  о фактическом весе (брутто) продукции и/или фактическом количестве мест продукции, принятых Покупателем, если он не отказался от приемки всей продукции, поставленной в ненадлежащем количестве. . </w:t>
      </w:r>
    </w:p>
    <w:p w:rsidR="00D7071B" w:rsidRPr="00A16543"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t>3.6. При обнаружении во время приемки продукции признаков ее недостачи, повреждения, несоответствия качества, комплектности, маркировки поступившей продукции, требованиям стандартов, технических условий, чертежам, образцам (эталонам), иным требованиям, определенных Договором, либо данным, указанным в маркировке и сопроводительных документах, удостоверяющих комплектность и качество продукции, Покупатель приостанавливает дальнейшую приемку продукции.</w:t>
      </w:r>
    </w:p>
    <w:p w:rsidR="00D7071B" w:rsidRPr="00A16543"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lastRenderedPageBreak/>
        <w:t>3.7. Одновременно с приостановлением приемки Покупатель обязан вызвать для участия в продолжении приемки продукции и подписания акта о приемке материалов (типовая межотраслевая форма М-7) представителя Поставщика.</w:t>
      </w:r>
    </w:p>
    <w:p w:rsidR="00D7071B" w:rsidRPr="00A16543"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t>Вызов представителя Поставщика осуществляется одним из следующих способов:</w:t>
      </w:r>
    </w:p>
    <w:p w:rsidR="00D7071B" w:rsidRPr="00A16543" w:rsidRDefault="00D7071B" w:rsidP="00D7071B">
      <w:pPr>
        <w:tabs>
          <w:tab w:val="num" w:pos="1276"/>
        </w:tabs>
        <w:autoSpaceDE w:val="0"/>
        <w:autoSpaceDN w:val="0"/>
        <w:ind w:firstLine="680"/>
        <w:jc w:val="both"/>
        <w:rPr>
          <w:rFonts w:ascii="Arial" w:hAnsi="Arial" w:cs="Arial"/>
          <w:sz w:val="22"/>
          <w:szCs w:val="22"/>
        </w:rPr>
      </w:pPr>
      <w:r w:rsidRPr="00A16543">
        <w:rPr>
          <w:rFonts w:ascii="Arial" w:hAnsi="Arial" w:cs="Arial"/>
          <w:sz w:val="22"/>
          <w:szCs w:val="22"/>
        </w:rPr>
        <w:t>- телеграммой;</w:t>
      </w:r>
    </w:p>
    <w:p w:rsidR="00D7071B" w:rsidRPr="00A16543" w:rsidRDefault="00D7071B" w:rsidP="00D7071B">
      <w:pPr>
        <w:tabs>
          <w:tab w:val="num" w:pos="1276"/>
        </w:tabs>
        <w:autoSpaceDE w:val="0"/>
        <w:autoSpaceDN w:val="0"/>
        <w:ind w:firstLine="680"/>
        <w:jc w:val="both"/>
        <w:rPr>
          <w:rFonts w:ascii="Arial" w:hAnsi="Arial" w:cs="Arial"/>
          <w:sz w:val="22"/>
          <w:szCs w:val="22"/>
        </w:rPr>
      </w:pPr>
      <w:r w:rsidRPr="00A16543">
        <w:rPr>
          <w:rFonts w:ascii="Arial" w:hAnsi="Arial" w:cs="Arial"/>
          <w:sz w:val="22"/>
          <w:szCs w:val="22"/>
        </w:rPr>
        <w:t>- письменным извещением, переданным по факсу, с автоматическим подтверждением получения</w:t>
      </w:r>
      <w:r w:rsidR="00C56EE1" w:rsidRPr="00C56EE1">
        <w:rPr>
          <w:rFonts w:ascii="Arial" w:hAnsi="Arial" w:cs="Arial"/>
          <w:sz w:val="22"/>
          <w:szCs w:val="22"/>
        </w:rPr>
        <w:t xml:space="preserve"> факсимильного сообщения</w:t>
      </w:r>
      <w:r w:rsidRPr="00A16543">
        <w:rPr>
          <w:rFonts w:ascii="Arial" w:hAnsi="Arial" w:cs="Arial"/>
          <w:sz w:val="22"/>
          <w:szCs w:val="22"/>
        </w:rPr>
        <w:t>;</w:t>
      </w:r>
    </w:p>
    <w:p w:rsidR="00D7071B" w:rsidRPr="00A16543" w:rsidRDefault="00D7071B" w:rsidP="00D7071B">
      <w:pPr>
        <w:tabs>
          <w:tab w:val="num" w:pos="1276"/>
        </w:tabs>
        <w:autoSpaceDE w:val="0"/>
        <w:autoSpaceDN w:val="0"/>
        <w:ind w:firstLine="680"/>
        <w:jc w:val="both"/>
        <w:rPr>
          <w:rFonts w:ascii="Arial" w:hAnsi="Arial" w:cs="Arial"/>
          <w:sz w:val="22"/>
          <w:szCs w:val="22"/>
        </w:rPr>
      </w:pPr>
      <w:r w:rsidRPr="00A16543">
        <w:rPr>
          <w:rFonts w:ascii="Arial" w:hAnsi="Arial" w:cs="Arial"/>
          <w:sz w:val="22"/>
          <w:szCs w:val="22"/>
        </w:rPr>
        <w:t>- письмом, направляемым экспресс-почтой.</w:t>
      </w:r>
    </w:p>
    <w:p w:rsidR="00D7071B" w:rsidRPr="00A16543"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t>В извещении о вызове представителя Поставщика должна быть указана следующая информация:</w:t>
      </w:r>
    </w:p>
    <w:p w:rsidR="00D7071B" w:rsidRPr="00A16543" w:rsidRDefault="00D7071B" w:rsidP="00D7071B">
      <w:pPr>
        <w:tabs>
          <w:tab w:val="num" w:pos="1276"/>
        </w:tabs>
        <w:autoSpaceDE w:val="0"/>
        <w:autoSpaceDN w:val="0"/>
        <w:ind w:firstLine="680"/>
        <w:jc w:val="both"/>
        <w:rPr>
          <w:rFonts w:ascii="Arial" w:hAnsi="Arial" w:cs="Arial"/>
          <w:sz w:val="22"/>
          <w:szCs w:val="22"/>
        </w:rPr>
      </w:pPr>
      <w:r w:rsidRPr="00A16543">
        <w:rPr>
          <w:rFonts w:ascii="Arial" w:hAnsi="Arial" w:cs="Arial"/>
          <w:sz w:val="22"/>
          <w:szCs w:val="22"/>
        </w:rPr>
        <w:t xml:space="preserve">а) реквизиты (номер и дата) Договора и спецификации к нему, по которым поставлялась продукция, приемка которой приостановлена; </w:t>
      </w:r>
    </w:p>
    <w:p w:rsidR="00D7071B" w:rsidRPr="00A16543" w:rsidRDefault="00D7071B" w:rsidP="00D7071B">
      <w:pPr>
        <w:tabs>
          <w:tab w:val="num" w:pos="1276"/>
        </w:tabs>
        <w:autoSpaceDE w:val="0"/>
        <w:autoSpaceDN w:val="0"/>
        <w:ind w:firstLine="680"/>
        <w:jc w:val="both"/>
        <w:rPr>
          <w:rFonts w:ascii="Arial" w:hAnsi="Arial" w:cs="Arial"/>
          <w:sz w:val="22"/>
          <w:szCs w:val="22"/>
        </w:rPr>
      </w:pPr>
      <w:r w:rsidRPr="00A16543">
        <w:rPr>
          <w:rFonts w:ascii="Arial" w:hAnsi="Arial" w:cs="Arial"/>
          <w:sz w:val="22"/>
          <w:szCs w:val="22"/>
        </w:rPr>
        <w:t xml:space="preserve">б) наименование продукции, приемка которой приостановлена; </w:t>
      </w:r>
    </w:p>
    <w:p w:rsidR="00D7071B" w:rsidRPr="00A16543" w:rsidRDefault="00D7071B" w:rsidP="00D7071B">
      <w:pPr>
        <w:tabs>
          <w:tab w:val="num" w:pos="1276"/>
        </w:tabs>
        <w:autoSpaceDE w:val="0"/>
        <w:autoSpaceDN w:val="0"/>
        <w:ind w:firstLine="680"/>
        <w:jc w:val="both"/>
        <w:rPr>
          <w:rFonts w:ascii="Arial" w:hAnsi="Arial" w:cs="Arial"/>
          <w:sz w:val="22"/>
          <w:szCs w:val="22"/>
        </w:rPr>
      </w:pPr>
      <w:r w:rsidRPr="00A16543">
        <w:rPr>
          <w:rFonts w:ascii="Arial" w:hAnsi="Arial" w:cs="Arial"/>
          <w:sz w:val="22"/>
          <w:szCs w:val="22"/>
          <w:lang w:val="sr-Cyrl-CS"/>
        </w:rPr>
        <w:t xml:space="preserve">в) </w:t>
      </w:r>
      <w:r w:rsidRPr="00A16543">
        <w:rPr>
          <w:rFonts w:ascii="Arial" w:hAnsi="Arial" w:cs="Arial"/>
          <w:sz w:val="22"/>
          <w:szCs w:val="22"/>
        </w:rPr>
        <w:t>характер выявленных недостатков продукции (недостача, несоответствие требованиям по качеству, ассортименту, комплектности и т.п.);</w:t>
      </w:r>
    </w:p>
    <w:p w:rsidR="00D7071B" w:rsidRPr="00A16543" w:rsidRDefault="00D7071B" w:rsidP="00D7071B">
      <w:pPr>
        <w:tabs>
          <w:tab w:val="num" w:pos="1276"/>
        </w:tabs>
        <w:autoSpaceDE w:val="0"/>
        <w:autoSpaceDN w:val="0"/>
        <w:ind w:firstLine="680"/>
        <w:jc w:val="both"/>
        <w:rPr>
          <w:rFonts w:ascii="Arial" w:hAnsi="Arial" w:cs="Arial"/>
          <w:sz w:val="22"/>
          <w:szCs w:val="22"/>
        </w:rPr>
      </w:pPr>
      <w:r w:rsidRPr="00A16543">
        <w:rPr>
          <w:rFonts w:ascii="Arial" w:hAnsi="Arial" w:cs="Arial"/>
          <w:sz w:val="22"/>
          <w:szCs w:val="22"/>
        </w:rPr>
        <w:t xml:space="preserve">г) время, на которое назначена дальнейшая приемка продукции; </w:t>
      </w:r>
    </w:p>
    <w:p w:rsidR="00D7071B" w:rsidRPr="00A16543" w:rsidRDefault="00D7071B" w:rsidP="00D7071B">
      <w:pPr>
        <w:tabs>
          <w:tab w:val="num" w:pos="1276"/>
        </w:tabs>
        <w:autoSpaceDE w:val="0"/>
        <w:autoSpaceDN w:val="0"/>
        <w:ind w:firstLine="680"/>
        <w:jc w:val="both"/>
        <w:rPr>
          <w:rFonts w:ascii="Arial" w:hAnsi="Arial" w:cs="Arial"/>
          <w:sz w:val="22"/>
          <w:szCs w:val="22"/>
        </w:rPr>
      </w:pPr>
      <w:r w:rsidRPr="00A16543">
        <w:rPr>
          <w:rFonts w:ascii="Arial" w:hAnsi="Arial" w:cs="Arial"/>
          <w:sz w:val="22"/>
          <w:szCs w:val="22"/>
        </w:rPr>
        <w:t>д) место, где она будет проводиться.</w:t>
      </w:r>
    </w:p>
    <w:p w:rsidR="00D7071B" w:rsidRPr="00A16543"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t xml:space="preserve">Документы, направленные в порядке настоящего пункта посредством факсимильной связи, телеграммой, экспресс – почтой признаются Сторонами как имеющие юридическую силу и признаются обязательными. </w:t>
      </w:r>
    </w:p>
    <w:p w:rsidR="00D7071B" w:rsidRPr="00A16543"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t>3.8. Представитель Поставщика обязан явиться для участия в дальнейшей приемке продукции в течение 3 (трех) календарных дней с момента получения вышеназванного вызова, если более продолжительный срок не установлен Покупателем в извещении о вызове, или в этот же срок уведомить Покупателя об отказе от участия в приемке. Представитель Поставщика должен иметь с собой доверенность, уполномочивающую его принимать участие в приемке продукции и подписании акта о приемке материалов (форма М-7).</w:t>
      </w:r>
    </w:p>
    <w:p w:rsidR="00D7071B" w:rsidRPr="00A16543"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t>В случае неявки представителя Поставщика в указанный срок, отказа Поставщика участвовать в приемке Покупатель продолжает приемку продукции в одностороннем порядке, результаты который фиксируются в акте приемки.</w:t>
      </w:r>
    </w:p>
    <w:p w:rsidR="00D7071B" w:rsidRPr="00A16543"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t>3.9. Акты, упомянутые в пунктах 3.7. – 3.8. Договора, подписываются комиссией, составленной из представителей Покупателя (а также уполномоченного представителя Поставщика, если он в соответствии с Договором явился для участия в приемке).</w:t>
      </w:r>
    </w:p>
    <w:p w:rsidR="00D7071B" w:rsidRPr="00A16543"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t>Покупатель вправе по своему усмотрению привлекать к участию в приемке экспертов, представителей других организаций, а также предпринимателей.</w:t>
      </w:r>
    </w:p>
    <w:p w:rsidR="00D7071B" w:rsidRPr="00A16543"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t>Акты о приемке материалов (форма М-7) должны содержать следующие обязательные реквизиты:</w:t>
      </w:r>
    </w:p>
    <w:p w:rsidR="00D7071B" w:rsidRPr="00A16543" w:rsidRDefault="00D7071B" w:rsidP="00D7071B">
      <w:pPr>
        <w:tabs>
          <w:tab w:val="num" w:pos="1276"/>
        </w:tabs>
        <w:autoSpaceDE w:val="0"/>
        <w:autoSpaceDN w:val="0"/>
        <w:ind w:firstLine="680"/>
        <w:jc w:val="both"/>
        <w:rPr>
          <w:rFonts w:ascii="Arial" w:hAnsi="Arial" w:cs="Arial"/>
          <w:sz w:val="22"/>
          <w:szCs w:val="22"/>
        </w:rPr>
      </w:pPr>
      <w:r w:rsidRPr="00A16543">
        <w:rPr>
          <w:rFonts w:ascii="Arial" w:hAnsi="Arial" w:cs="Arial"/>
          <w:sz w:val="22"/>
          <w:szCs w:val="22"/>
        </w:rPr>
        <w:t>а) наименование Покупателя продукции и его адрес;</w:t>
      </w:r>
    </w:p>
    <w:p w:rsidR="00D7071B" w:rsidRPr="00A16543" w:rsidRDefault="00D7071B" w:rsidP="00D7071B">
      <w:pPr>
        <w:tabs>
          <w:tab w:val="num" w:pos="1276"/>
        </w:tabs>
        <w:autoSpaceDE w:val="0"/>
        <w:autoSpaceDN w:val="0"/>
        <w:ind w:firstLine="680"/>
        <w:jc w:val="both"/>
        <w:rPr>
          <w:rFonts w:ascii="Arial" w:hAnsi="Arial" w:cs="Arial"/>
          <w:sz w:val="22"/>
          <w:szCs w:val="22"/>
        </w:rPr>
      </w:pPr>
      <w:r w:rsidRPr="00A16543">
        <w:rPr>
          <w:rFonts w:ascii="Arial" w:hAnsi="Arial" w:cs="Arial"/>
          <w:sz w:val="22"/>
          <w:szCs w:val="22"/>
        </w:rPr>
        <w:t>б) дата составления акта, место приемки продукции, время начала и окончания приемки продукции;</w:t>
      </w:r>
    </w:p>
    <w:p w:rsidR="00D7071B" w:rsidRPr="00A16543" w:rsidRDefault="00D7071B" w:rsidP="00D7071B">
      <w:pPr>
        <w:tabs>
          <w:tab w:val="num" w:pos="1276"/>
        </w:tabs>
        <w:autoSpaceDE w:val="0"/>
        <w:autoSpaceDN w:val="0"/>
        <w:ind w:firstLine="680"/>
        <w:jc w:val="both"/>
        <w:rPr>
          <w:rFonts w:ascii="Arial" w:hAnsi="Arial" w:cs="Arial"/>
          <w:sz w:val="22"/>
          <w:szCs w:val="22"/>
        </w:rPr>
      </w:pPr>
      <w:r w:rsidRPr="00A16543">
        <w:rPr>
          <w:rFonts w:ascii="Arial" w:hAnsi="Arial" w:cs="Arial"/>
          <w:sz w:val="22"/>
          <w:szCs w:val="22"/>
        </w:rPr>
        <w:t>в) фамилии, инициалы лиц, принимавших участие в приемке продукции место их работы и занимаемые должности;</w:t>
      </w:r>
    </w:p>
    <w:p w:rsidR="00D7071B" w:rsidRPr="00A16543" w:rsidRDefault="00D7071B" w:rsidP="00D7071B">
      <w:pPr>
        <w:tabs>
          <w:tab w:val="num" w:pos="1276"/>
        </w:tabs>
        <w:autoSpaceDE w:val="0"/>
        <w:autoSpaceDN w:val="0"/>
        <w:ind w:firstLine="680"/>
        <w:jc w:val="both"/>
        <w:rPr>
          <w:rFonts w:ascii="Arial" w:hAnsi="Arial" w:cs="Arial"/>
          <w:sz w:val="22"/>
          <w:szCs w:val="22"/>
        </w:rPr>
      </w:pPr>
      <w:r w:rsidRPr="00A16543">
        <w:rPr>
          <w:rFonts w:ascii="Arial" w:hAnsi="Arial" w:cs="Arial"/>
          <w:sz w:val="22"/>
          <w:szCs w:val="22"/>
        </w:rPr>
        <w:t>г) наименование и адрес Поставщика;</w:t>
      </w:r>
    </w:p>
    <w:p w:rsidR="00D7071B" w:rsidRPr="00A16543" w:rsidRDefault="00D7071B" w:rsidP="00D7071B">
      <w:pPr>
        <w:tabs>
          <w:tab w:val="num" w:pos="1276"/>
        </w:tabs>
        <w:autoSpaceDE w:val="0"/>
        <w:autoSpaceDN w:val="0"/>
        <w:ind w:firstLine="680"/>
        <w:jc w:val="both"/>
        <w:rPr>
          <w:rFonts w:ascii="Arial" w:hAnsi="Arial" w:cs="Arial"/>
          <w:sz w:val="22"/>
          <w:szCs w:val="22"/>
        </w:rPr>
      </w:pPr>
      <w:r w:rsidRPr="00A16543">
        <w:rPr>
          <w:rFonts w:ascii="Arial" w:hAnsi="Arial" w:cs="Arial"/>
          <w:sz w:val="22"/>
          <w:szCs w:val="22"/>
        </w:rPr>
        <w:t>д) номер и дата Договора, товарно-транспортного документа и/или товарной накладной</w:t>
      </w:r>
      <w:r w:rsidR="004516B2">
        <w:rPr>
          <w:rFonts w:ascii="Arial" w:hAnsi="Arial" w:cs="Arial"/>
          <w:sz w:val="22"/>
          <w:szCs w:val="22"/>
        </w:rPr>
        <w:t xml:space="preserve"> (УПД)</w:t>
      </w:r>
      <w:r w:rsidRPr="00A16543">
        <w:rPr>
          <w:rFonts w:ascii="Arial" w:hAnsi="Arial" w:cs="Arial"/>
          <w:sz w:val="22"/>
          <w:szCs w:val="22"/>
        </w:rPr>
        <w:t xml:space="preserve"> и документа, удостоверяющего качество продукции (если таковые переданы Покупателю к моменту приемки);</w:t>
      </w:r>
    </w:p>
    <w:p w:rsidR="00D7071B" w:rsidRPr="00A16543" w:rsidRDefault="00D7071B" w:rsidP="00D7071B">
      <w:pPr>
        <w:tabs>
          <w:tab w:val="num" w:pos="1276"/>
        </w:tabs>
        <w:autoSpaceDE w:val="0"/>
        <w:autoSpaceDN w:val="0"/>
        <w:ind w:firstLine="680"/>
        <w:jc w:val="both"/>
        <w:rPr>
          <w:rFonts w:ascii="Arial" w:hAnsi="Arial" w:cs="Arial"/>
          <w:sz w:val="22"/>
          <w:szCs w:val="22"/>
        </w:rPr>
      </w:pPr>
      <w:r w:rsidRPr="00A16543">
        <w:rPr>
          <w:rFonts w:ascii="Arial" w:hAnsi="Arial" w:cs="Arial"/>
          <w:sz w:val="22"/>
          <w:szCs w:val="22"/>
        </w:rPr>
        <w:t>е) состояние тары и упаковки в момент осмотра продукции, недостатки маркировки, тары и упаковки, а также количество продукции, к которому относится каждый из установленных недостатков;</w:t>
      </w:r>
    </w:p>
    <w:p w:rsidR="00D7071B" w:rsidRPr="00A16543" w:rsidRDefault="00D7071B" w:rsidP="00D7071B">
      <w:pPr>
        <w:tabs>
          <w:tab w:val="num" w:pos="1276"/>
        </w:tabs>
        <w:autoSpaceDE w:val="0"/>
        <w:autoSpaceDN w:val="0"/>
        <w:ind w:firstLine="680"/>
        <w:jc w:val="both"/>
        <w:rPr>
          <w:rFonts w:ascii="Arial" w:hAnsi="Arial" w:cs="Arial"/>
          <w:sz w:val="22"/>
          <w:szCs w:val="22"/>
        </w:rPr>
      </w:pPr>
      <w:r w:rsidRPr="00A16543">
        <w:rPr>
          <w:rFonts w:ascii="Arial" w:hAnsi="Arial" w:cs="Arial"/>
          <w:sz w:val="22"/>
          <w:szCs w:val="22"/>
        </w:rPr>
        <w:t>ж) данные об опломбировании груза;</w:t>
      </w:r>
    </w:p>
    <w:p w:rsidR="00D7071B" w:rsidRPr="00A16543" w:rsidRDefault="00D7071B" w:rsidP="00D7071B">
      <w:pPr>
        <w:tabs>
          <w:tab w:val="num" w:pos="1276"/>
        </w:tabs>
        <w:autoSpaceDE w:val="0"/>
        <w:autoSpaceDN w:val="0"/>
        <w:ind w:firstLine="680"/>
        <w:jc w:val="both"/>
        <w:rPr>
          <w:rFonts w:ascii="Arial" w:hAnsi="Arial" w:cs="Arial"/>
          <w:sz w:val="22"/>
          <w:szCs w:val="22"/>
        </w:rPr>
      </w:pPr>
      <w:r w:rsidRPr="00A16543">
        <w:rPr>
          <w:rFonts w:ascii="Arial" w:hAnsi="Arial" w:cs="Arial"/>
          <w:sz w:val="22"/>
          <w:szCs w:val="22"/>
        </w:rPr>
        <w:t>з) номер и дата коммерческого акта (акта, выданного органом автомобильного транспорта), если такой акт составлялся;</w:t>
      </w:r>
    </w:p>
    <w:p w:rsidR="00D7071B" w:rsidRPr="00A16543" w:rsidRDefault="00D7071B" w:rsidP="00D7071B">
      <w:pPr>
        <w:tabs>
          <w:tab w:val="num" w:pos="1276"/>
        </w:tabs>
        <w:autoSpaceDE w:val="0"/>
        <w:autoSpaceDN w:val="0"/>
        <w:ind w:firstLine="680"/>
        <w:jc w:val="both"/>
        <w:rPr>
          <w:rFonts w:ascii="Arial" w:hAnsi="Arial" w:cs="Arial"/>
          <w:sz w:val="22"/>
          <w:szCs w:val="22"/>
        </w:rPr>
      </w:pPr>
      <w:r w:rsidRPr="00A16543">
        <w:rPr>
          <w:rFonts w:ascii="Arial" w:hAnsi="Arial" w:cs="Arial"/>
          <w:sz w:val="22"/>
          <w:szCs w:val="22"/>
        </w:rPr>
        <w:t>и) описание повреждений и иных недостатков поставленной продукции либо количество недостающей продукции, продукции не соответствующей по ассортименту;</w:t>
      </w:r>
    </w:p>
    <w:p w:rsidR="00D7071B" w:rsidRPr="00A16543" w:rsidRDefault="00D7071B" w:rsidP="00D7071B">
      <w:pPr>
        <w:tabs>
          <w:tab w:val="num" w:pos="1276"/>
        </w:tabs>
        <w:autoSpaceDE w:val="0"/>
        <w:autoSpaceDN w:val="0"/>
        <w:ind w:firstLine="680"/>
        <w:jc w:val="both"/>
        <w:rPr>
          <w:rFonts w:ascii="Arial" w:hAnsi="Arial" w:cs="Arial"/>
          <w:sz w:val="22"/>
          <w:szCs w:val="22"/>
        </w:rPr>
      </w:pPr>
      <w:r w:rsidRPr="00A16543">
        <w:rPr>
          <w:rFonts w:ascii="Arial" w:hAnsi="Arial" w:cs="Arial"/>
          <w:sz w:val="22"/>
          <w:szCs w:val="22"/>
        </w:rPr>
        <w:t>к) подписи членов комиссии;</w:t>
      </w:r>
    </w:p>
    <w:p w:rsidR="00D7071B" w:rsidRPr="00A16543" w:rsidRDefault="00D7071B" w:rsidP="00D7071B">
      <w:pPr>
        <w:tabs>
          <w:tab w:val="num" w:pos="1276"/>
        </w:tabs>
        <w:autoSpaceDE w:val="0"/>
        <w:autoSpaceDN w:val="0"/>
        <w:ind w:firstLine="680"/>
        <w:jc w:val="both"/>
        <w:rPr>
          <w:rFonts w:ascii="Arial" w:hAnsi="Arial" w:cs="Arial"/>
          <w:sz w:val="22"/>
          <w:szCs w:val="22"/>
        </w:rPr>
      </w:pPr>
      <w:r w:rsidRPr="00A16543">
        <w:rPr>
          <w:rFonts w:ascii="Arial" w:hAnsi="Arial" w:cs="Arial"/>
          <w:sz w:val="22"/>
          <w:szCs w:val="22"/>
        </w:rPr>
        <w:lastRenderedPageBreak/>
        <w:t>л) другие данные, которые, по мнению лиц, участвующих в приемке, необходимо указать в акте для подтверждения ненадлежащего качества или некомплектности продукции.</w:t>
      </w:r>
    </w:p>
    <w:p w:rsidR="00D7071B" w:rsidRPr="00A16543"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t>3.10. Акт о приемке материалов (форма М-7) должен быть подписан всеми лицами, участвовавшими в приемке продукции. Лицо, несогласное с содержанием акта, обязано подписать акт с оговоркой «с особым мнением» и приложить к акту свое письменное мотивированное «особое мнение».</w:t>
      </w:r>
    </w:p>
    <w:p w:rsidR="00D7071B" w:rsidRPr="00A16543"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t>3.11. За актами, составленными Покупателем в одностороннем порядке с соблюдением Договора, Стороны признают доказательственную силу при рассмотрении споров в суде.</w:t>
      </w:r>
    </w:p>
    <w:p w:rsidR="00D7071B" w:rsidRPr="00A16543"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t xml:space="preserve">3.12. Составленные в соответствии с настоящим разделом Договора акты являются основанием для предъявления Покупателем Поставщику претензий с требованиями, предусмотренными законом и Договором. </w:t>
      </w:r>
    </w:p>
    <w:p w:rsidR="004516B2"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t>3.13. По результатам осуществления приемки продукции по количеству, качеству и комплектности, в случае соответствия продукции требованиям Договора, Покупатель подписывает со своей стороны товарную накладную (форма ТОРГ-12)</w:t>
      </w:r>
      <w:r w:rsidR="004516B2">
        <w:rPr>
          <w:rFonts w:ascii="Arial" w:hAnsi="Arial" w:cs="Arial"/>
          <w:sz w:val="22"/>
          <w:szCs w:val="22"/>
        </w:rPr>
        <w:t xml:space="preserve"> или УПД, один экземпляр которого</w:t>
      </w:r>
      <w:r w:rsidRPr="00A16543">
        <w:rPr>
          <w:rFonts w:ascii="Arial" w:hAnsi="Arial" w:cs="Arial"/>
          <w:sz w:val="22"/>
          <w:szCs w:val="22"/>
        </w:rPr>
        <w:t xml:space="preserve"> возвращается Поставщику.</w:t>
      </w:r>
    </w:p>
    <w:p w:rsidR="004516B2" w:rsidRDefault="004516B2" w:rsidP="004516B2">
      <w:pPr>
        <w:tabs>
          <w:tab w:val="num" w:pos="1276"/>
        </w:tabs>
        <w:autoSpaceDE w:val="0"/>
        <w:autoSpaceDN w:val="0"/>
        <w:ind w:firstLine="567"/>
        <w:jc w:val="both"/>
        <w:rPr>
          <w:rFonts w:ascii="Arial" w:hAnsi="Arial" w:cs="Arial"/>
          <w:sz w:val="22"/>
          <w:szCs w:val="22"/>
        </w:rPr>
      </w:pPr>
      <w:r>
        <w:rPr>
          <w:rFonts w:ascii="Arial" w:hAnsi="Arial" w:cs="Arial"/>
          <w:sz w:val="22"/>
          <w:szCs w:val="22"/>
        </w:rPr>
        <w:t>Товарная накладная (форма ТОРГ-12) или УПД подписываются уполномоченным представителем Покупателя, имеющим надлежащим образом оформленную доверенность на осуществление приемки продукции и на подписание первичных учетных документов. По запросу Поставщика Покупатель направляет скан-копию такой доверенности на указанный Поставщиком адрес электронной почты. Оттиск печати Покупателя на оформляемые по Договору первичные учетные документы (товарная накладная (форма ТОРГ-12), УПД, товарно-транспортная накладная, транспортная накладная, коносамент, грузовая накладная и др.) не проставляется.</w:t>
      </w:r>
    </w:p>
    <w:p w:rsidR="00D7071B" w:rsidRPr="00A16543"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t>3.14. С момента получения продукции и до момента ее принятия Покупателем продукция находится на ответственном хранении у Покупателя без взимания с Поставщика платы.</w:t>
      </w:r>
    </w:p>
    <w:p w:rsidR="00D7071B" w:rsidRPr="00A16543" w:rsidRDefault="00D7071B" w:rsidP="00D7071B">
      <w:pPr>
        <w:tabs>
          <w:tab w:val="num" w:pos="0"/>
          <w:tab w:val="left" w:pos="9720"/>
        </w:tabs>
        <w:autoSpaceDE w:val="0"/>
        <w:autoSpaceDN w:val="0"/>
        <w:spacing w:before="120" w:after="120"/>
        <w:jc w:val="center"/>
        <w:rPr>
          <w:rFonts w:ascii="Arial" w:hAnsi="Arial" w:cs="Arial"/>
          <w:b/>
          <w:sz w:val="22"/>
          <w:szCs w:val="22"/>
        </w:rPr>
      </w:pPr>
      <w:r w:rsidRPr="00A16543">
        <w:rPr>
          <w:rFonts w:ascii="Arial" w:hAnsi="Arial" w:cs="Arial"/>
          <w:b/>
          <w:sz w:val="22"/>
          <w:szCs w:val="22"/>
        </w:rPr>
        <w:t>4. Условия оплаты</w:t>
      </w:r>
    </w:p>
    <w:p w:rsidR="00D7071B" w:rsidRPr="00A16543"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t>4.1. Покупатель, если иное не определено в спецификации, уплачивает стоимость поставленной продукции в течение 80 (восьмидесяти) календарных дней со дня подписания товарной накладной</w:t>
      </w:r>
      <w:r w:rsidR="004516B2">
        <w:rPr>
          <w:rFonts w:ascii="Arial" w:hAnsi="Arial" w:cs="Arial"/>
          <w:sz w:val="22"/>
          <w:szCs w:val="22"/>
        </w:rPr>
        <w:t xml:space="preserve"> или УПД</w:t>
      </w:r>
      <w:r w:rsidRPr="00A16543">
        <w:rPr>
          <w:rFonts w:ascii="Arial" w:hAnsi="Arial" w:cs="Arial"/>
          <w:sz w:val="22"/>
          <w:szCs w:val="22"/>
        </w:rPr>
        <w:t xml:space="preserve"> Покупателем и при условии наличия соответствующего счета-фактуры Поставщика на стоимость поставленной партии продукции</w:t>
      </w:r>
      <w:r w:rsidR="00120F62">
        <w:rPr>
          <w:rFonts w:ascii="Arial" w:hAnsi="Arial" w:cs="Arial"/>
          <w:sz w:val="22"/>
          <w:szCs w:val="22"/>
        </w:rPr>
        <w:t>, если</w:t>
      </w:r>
      <w:r w:rsidR="00417D11">
        <w:rPr>
          <w:rFonts w:ascii="Arial" w:hAnsi="Arial" w:cs="Arial"/>
          <w:sz w:val="22"/>
          <w:szCs w:val="22"/>
        </w:rPr>
        <w:t xml:space="preserve"> </w:t>
      </w:r>
      <w:r w:rsidR="00120F62">
        <w:rPr>
          <w:rFonts w:ascii="Arial" w:hAnsi="Arial" w:cs="Arial"/>
          <w:sz w:val="22"/>
          <w:szCs w:val="22"/>
        </w:rPr>
        <w:t>счет-</w:t>
      </w:r>
      <w:r w:rsidR="00120F62" w:rsidRPr="00120F62">
        <w:rPr>
          <w:rFonts w:ascii="Arial" w:hAnsi="Arial" w:cs="Arial"/>
          <w:sz w:val="22"/>
          <w:szCs w:val="22"/>
        </w:rPr>
        <w:t xml:space="preserve">фактура подлежит выставлению </w:t>
      </w:r>
      <w:r w:rsidR="00ED2324" w:rsidRPr="00ED2324">
        <w:rPr>
          <w:rFonts w:ascii="Arial" w:hAnsi="Arial" w:cs="Arial"/>
          <w:sz w:val="22"/>
          <w:szCs w:val="22"/>
        </w:rPr>
        <w:t>в соответствии с пунктом</w:t>
      </w:r>
      <w:r w:rsidR="00417D11">
        <w:rPr>
          <w:rFonts w:ascii="Arial" w:hAnsi="Arial" w:cs="Arial"/>
          <w:sz w:val="22"/>
          <w:szCs w:val="22"/>
        </w:rPr>
        <w:t xml:space="preserve"> </w:t>
      </w:r>
      <w:r w:rsidR="00120F62" w:rsidRPr="00120F62">
        <w:rPr>
          <w:rFonts w:ascii="Arial" w:hAnsi="Arial" w:cs="Arial"/>
          <w:sz w:val="22"/>
          <w:szCs w:val="22"/>
        </w:rPr>
        <w:t>4.2 Договора.</w:t>
      </w:r>
      <w:r w:rsidRPr="00A16543">
        <w:rPr>
          <w:rFonts w:ascii="Arial" w:hAnsi="Arial" w:cs="Arial"/>
          <w:sz w:val="22"/>
          <w:szCs w:val="22"/>
        </w:rPr>
        <w:t xml:space="preserve"> </w:t>
      </w:r>
    </w:p>
    <w:p w:rsidR="00D7071B" w:rsidRPr="00A16543"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t>При поставке некачественной, некомплектной продукции (в том числе без необходимой документации), а также при недопоставке продукции (согласно спецификации) оплата за всю соответствующую партию продукции производится после устранения Поставщиком последствий нарушений обязательств (замены некачественной, некомплектной продукции, допоставка продукции и др.), при условии окончательной приемки Покупателем всей партии продукции. Срок и условия оплаты в таких случаях аналогичны тем, которые изложены в предыдущем абзаце настоящего пункта.</w:t>
      </w:r>
    </w:p>
    <w:p w:rsidR="004516B2" w:rsidRDefault="00D7071B" w:rsidP="00D7071B">
      <w:pPr>
        <w:autoSpaceDE w:val="0"/>
        <w:autoSpaceDN w:val="0"/>
        <w:ind w:firstLine="567"/>
        <w:jc w:val="both"/>
        <w:rPr>
          <w:rFonts w:ascii="Arial" w:hAnsi="Arial" w:cs="Arial"/>
          <w:sz w:val="22"/>
          <w:szCs w:val="22"/>
        </w:rPr>
      </w:pPr>
      <w:r w:rsidRPr="00A16543">
        <w:rPr>
          <w:rFonts w:ascii="Arial" w:hAnsi="Arial" w:cs="Arial"/>
          <w:sz w:val="22"/>
          <w:szCs w:val="22"/>
        </w:rPr>
        <w:t>4.2. Поставщик обязуется представить Покупателю оригиналы счетов–фактур, оформленных в соответствии с требованиями действующего налогового законодательства Российской Федерации, одновременно с товарной накладной</w:t>
      </w:r>
      <w:r w:rsidR="004516B2">
        <w:rPr>
          <w:rFonts w:ascii="Arial" w:hAnsi="Arial" w:cs="Arial"/>
          <w:sz w:val="22"/>
          <w:szCs w:val="22"/>
        </w:rPr>
        <w:t xml:space="preserve"> (УПД)</w:t>
      </w:r>
      <w:r w:rsidRPr="00A16543">
        <w:rPr>
          <w:rFonts w:ascii="Arial" w:hAnsi="Arial" w:cs="Arial"/>
          <w:sz w:val="22"/>
          <w:szCs w:val="22"/>
        </w:rPr>
        <w:t xml:space="preserve"> на поставленную продукцию.</w:t>
      </w:r>
      <w:r w:rsidR="00120F62">
        <w:rPr>
          <w:rFonts w:ascii="Arial" w:hAnsi="Arial" w:cs="Arial"/>
          <w:sz w:val="22"/>
          <w:szCs w:val="22"/>
        </w:rPr>
        <w:t xml:space="preserve"> </w:t>
      </w:r>
    </w:p>
    <w:p w:rsidR="00D7071B" w:rsidRPr="00A16543" w:rsidRDefault="00120F62" w:rsidP="00D7071B">
      <w:pPr>
        <w:autoSpaceDE w:val="0"/>
        <w:autoSpaceDN w:val="0"/>
        <w:ind w:firstLine="567"/>
        <w:jc w:val="both"/>
        <w:rPr>
          <w:rFonts w:ascii="Arial" w:hAnsi="Arial" w:cs="Arial"/>
          <w:sz w:val="22"/>
          <w:szCs w:val="22"/>
        </w:rPr>
      </w:pPr>
      <w:r w:rsidRPr="00120F62">
        <w:rPr>
          <w:rFonts w:ascii="Arial" w:hAnsi="Arial" w:cs="Arial"/>
          <w:sz w:val="22"/>
          <w:szCs w:val="22"/>
        </w:rPr>
        <w:t>Требования настоящего пункта, а также пунктов 4.3 – 4.4. Договора не подлежат применению, если Поставщик в соо</w:t>
      </w:r>
      <w:r w:rsidR="00ED2324">
        <w:rPr>
          <w:rFonts w:ascii="Arial" w:hAnsi="Arial" w:cs="Arial"/>
          <w:sz w:val="22"/>
          <w:szCs w:val="22"/>
        </w:rPr>
        <w:t>тветствии с законодательством России</w:t>
      </w:r>
      <w:r w:rsidRPr="00120F62">
        <w:rPr>
          <w:rFonts w:ascii="Arial" w:hAnsi="Arial" w:cs="Arial"/>
          <w:sz w:val="22"/>
          <w:szCs w:val="22"/>
        </w:rPr>
        <w:t xml:space="preserve"> не является плательщиком НДС, либо поставляется продукция, реализация которой не подлежит обложению НДС.</w:t>
      </w:r>
    </w:p>
    <w:p w:rsidR="00D7071B" w:rsidRPr="00A16543" w:rsidRDefault="00D7071B" w:rsidP="00D7071B">
      <w:pPr>
        <w:ind w:firstLine="567"/>
        <w:jc w:val="both"/>
        <w:rPr>
          <w:rFonts w:ascii="Arial" w:hAnsi="Arial" w:cs="Arial"/>
          <w:sz w:val="22"/>
          <w:szCs w:val="22"/>
        </w:rPr>
      </w:pPr>
      <w:r w:rsidRPr="00A16543">
        <w:rPr>
          <w:rFonts w:ascii="Arial" w:hAnsi="Arial" w:cs="Arial"/>
          <w:sz w:val="22"/>
          <w:szCs w:val="22"/>
        </w:rPr>
        <w:t>4.3. Сумма НДС считается предъявленной Поставщиком к оплате Покупателю в соответствии с требованиями пункта 1 статьи 168 Налогового кодекса Российской Федерации только при соблюдении требований, предъявляемых к счету-фактуре. При несоблюдении указанных требований счет-фактура считается не выставленным, а сумма НДС считается не предъявленной к оплате.</w:t>
      </w:r>
    </w:p>
    <w:p w:rsidR="00D7071B" w:rsidRPr="00A16543" w:rsidRDefault="00D7071B" w:rsidP="00D7071B">
      <w:pPr>
        <w:autoSpaceDE w:val="0"/>
        <w:autoSpaceDN w:val="0"/>
        <w:ind w:firstLine="567"/>
        <w:jc w:val="both"/>
        <w:rPr>
          <w:rFonts w:ascii="Arial" w:hAnsi="Arial" w:cs="Arial"/>
          <w:sz w:val="22"/>
          <w:szCs w:val="22"/>
        </w:rPr>
      </w:pPr>
      <w:r w:rsidRPr="00A16543">
        <w:rPr>
          <w:rFonts w:ascii="Arial" w:hAnsi="Arial" w:cs="Arial"/>
          <w:sz w:val="22"/>
          <w:szCs w:val="22"/>
        </w:rPr>
        <w:lastRenderedPageBreak/>
        <w:t>4.4. В случае не предъявления Поставщиком суммы НДС к оплате сумма, ранее перечисленная Покупателем как НДС в составе стоимости продукции, считается неосновательным обогащением Поставщика и подлежит возврату Покупателю. На указанную сумму начисляются проценты в соответствии с требованиями пункта 2 статьи 1107 Гражданского кодекса Российской Федерации.</w:t>
      </w:r>
    </w:p>
    <w:p w:rsidR="00D7071B" w:rsidRPr="00A16543"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t>4.5. Оплата производится путем перечисления денежных средств на расчетный счет Поставщика.</w:t>
      </w:r>
    </w:p>
    <w:p w:rsidR="00D7071B" w:rsidRDefault="00D7071B" w:rsidP="00D7071B">
      <w:pPr>
        <w:ind w:firstLine="567"/>
        <w:jc w:val="both"/>
        <w:rPr>
          <w:rFonts w:ascii="Arial" w:hAnsi="Arial" w:cs="Arial"/>
          <w:sz w:val="22"/>
          <w:szCs w:val="22"/>
        </w:rPr>
      </w:pPr>
      <w:r w:rsidRPr="00A16543">
        <w:rPr>
          <w:rFonts w:ascii="Arial" w:hAnsi="Arial" w:cs="Arial"/>
          <w:sz w:val="22"/>
          <w:szCs w:val="22"/>
        </w:rPr>
        <w:t xml:space="preserve">4.6. </w:t>
      </w:r>
      <w:r w:rsidR="00E442C5" w:rsidRPr="00E442C5">
        <w:rPr>
          <w:rFonts w:ascii="Arial" w:hAnsi="Arial" w:cs="Arial"/>
          <w:sz w:val="22"/>
          <w:szCs w:val="22"/>
        </w:rPr>
        <w:t>Местом исполнения обязательств Покупателя по о</w:t>
      </w:r>
      <w:r w:rsidR="00417D11">
        <w:rPr>
          <w:rFonts w:ascii="Arial" w:hAnsi="Arial" w:cs="Arial"/>
          <w:sz w:val="22"/>
          <w:szCs w:val="22"/>
        </w:rPr>
        <w:t>плате является место</w:t>
      </w:r>
      <w:r w:rsidR="00ED2324">
        <w:rPr>
          <w:rFonts w:ascii="Arial" w:hAnsi="Arial" w:cs="Arial"/>
          <w:sz w:val="22"/>
          <w:szCs w:val="22"/>
        </w:rPr>
        <w:t>нахождение</w:t>
      </w:r>
      <w:r w:rsidR="00417D11">
        <w:rPr>
          <w:rFonts w:ascii="Arial" w:hAnsi="Arial" w:cs="Arial"/>
          <w:sz w:val="22"/>
          <w:szCs w:val="22"/>
        </w:rPr>
        <w:t xml:space="preserve"> </w:t>
      </w:r>
      <w:r w:rsidR="00E442C5" w:rsidRPr="00E442C5">
        <w:rPr>
          <w:rFonts w:ascii="Arial" w:hAnsi="Arial" w:cs="Arial"/>
          <w:sz w:val="22"/>
          <w:szCs w:val="22"/>
        </w:rPr>
        <w:t>банка (его филиала, подразделения), в котором открыт расчетный счет Покупателя, с которого осуществляется платеж. Обязанность Покупателя по оплате считается исполненной с момента списания денежных средств с расчетного счета Покупателя.</w:t>
      </w:r>
    </w:p>
    <w:p w:rsidR="00FD47CE" w:rsidRPr="00FD47CE" w:rsidRDefault="00FD47CE" w:rsidP="00FD47CE">
      <w:pPr>
        <w:ind w:firstLine="567"/>
        <w:jc w:val="both"/>
        <w:rPr>
          <w:rFonts w:ascii="Arial" w:hAnsi="Arial" w:cs="Arial"/>
          <w:sz w:val="22"/>
          <w:szCs w:val="22"/>
        </w:rPr>
      </w:pPr>
      <w:r w:rsidRPr="00FD47CE">
        <w:rPr>
          <w:rFonts w:ascii="Arial" w:hAnsi="Arial" w:cs="Arial"/>
          <w:sz w:val="22"/>
          <w:szCs w:val="22"/>
        </w:rPr>
        <w:t>Стороны также согласовали, что Покупатель вправе осуществить зачет любых денежных требований, которые у него имеются к Поставщику, включая денежные требования об уплате неустоек и штрафов по Договору, а также компенсации расходов и причиненных Поставщиком убытков из любых платежей по Договору, причитающихся в пользу Поставщика. Для указанного зачета достаточно одностороннего письменного заявления Покупателя, направленного Поставщику. С момента получения Поставщиком уведомления о зачете соответствующие встречные обязательства Покупателя и Поставщика считаются прекращенными. Несогласие Поставщика (оспаривание Поставщиком) с наличием, обоснованностью или суммой денежных требований Покупателя к нему, не является препятствием для осуществления зачета. Оспаривание Поставщиком зачтенных Покупателем денежных требований к Поставщику возможно только в судебном порядке.</w:t>
      </w:r>
    </w:p>
    <w:p w:rsidR="00D7071B"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t>4.7. На денежные обязательства, возникающие между Сторонами из Договора или в связи с Договором после его расторжения (прекращения), проценты, предусмотренные пунктом 1 статьи 317.1 Гражданского кодекса Российской Федерации, не начисляются.</w:t>
      </w:r>
    </w:p>
    <w:p w:rsidR="00ED2324" w:rsidRPr="00A16543" w:rsidRDefault="00ED2324" w:rsidP="00D7071B">
      <w:pPr>
        <w:tabs>
          <w:tab w:val="num" w:pos="1276"/>
        </w:tabs>
        <w:autoSpaceDE w:val="0"/>
        <w:autoSpaceDN w:val="0"/>
        <w:ind w:firstLine="567"/>
        <w:jc w:val="both"/>
        <w:rPr>
          <w:rFonts w:ascii="Arial" w:hAnsi="Arial" w:cs="Arial"/>
          <w:sz w:val="22"/>
          <w:szCs w:val="22"/>
        </w:rPr>
      </w:pPr>
    </w:p>
    <w:p w:rsidR="00D7071B" w:rsidRPr="00A16543" w:rsidRDefault="00D7071B" w:rsidP="00D7071B">
      <w:pPr>
        <w:tabs>
          <w:tab w:val="num" w:pos="0"/>
          <w:tab w:val="left" w:pos="9720"/>
        </w:tabs>
        <w:autoSpaceDE w:val="0"/>
        <w:autoSpaceDN w:val="0"/>
        <w:spacing w:before="120" w:after="120"/>
        <w:jc w:val="center"/>
        <w:rPr>
          <w:rFonts w:ascii="Arial" w:hAnsi="Arial" w:cs="Arial"/>
          <w:b/>
          <w:sz w:val="22"/>
          <w:szCs w:val="22"/>
        </w:rPr>
      </w:pPr>
      <w:r w:rsidRPr="00A16543">
        <w:rPr>
          <w:rFonts w:ascii="Arial" w:hAnsi="Arial" w:cs="Arial"/>
          <w:b/>
          <w:sz w:val="22"/>
          <w:szCs w:val="22"/>
        </w:rPr>
        <w:t>5. Гарантии</w:t>
      </w:r>
    </w:p>
    <w:p w:rsidR="00D7071B" w:rsidRPr="00A16543"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t xml:space="preserve">5.1. </w:t>
      </w:r>
      <w:r w:rsidR="00FD47CE" w:rsidRPr="00FD47CE">
        <w:rPr>
          <w:rFonts w:ascii="Arial" w:hAnsi="Arial" w:cs="Arial"/>
          <w:sz w:val="22"/>
          <w:szCs w:val="22"/>
        </w:rPr>
        <w:t>Поставщик гарантирует, что качество поставленной продукции будет соответствовать обязательным требованиям, предъявляемым к продукции едиными правилами согласно Федеральному закону от 27.12.2002 № 184-ФЗ «О техническом регулировании», а также требованиям, установленным Договором, в течение сроков, определенных в спецификации, а если гарантийный срок в спецификации не определен – в течение 24 (двадцати четырех) месяцев со дня подписания Покупателем товарной накладной (форма ТОРГ-12)</w:t>
      </w:r>
      <w:r w:rsidR="004516B2">
        <w:rPr>
          <w:rFonts w:ascii="Arial" w:hAnsi="Arial" w:cs="Arial"/>
          <w:sz w:val="22"/>
          <w:szCs w:val="22"/>
        </w:rPr>
        <w:t xml:space="preserve"> или УПД</w:t>
      </w:r>
      <w:r w:rsidR="00FD47CE" w:rsidRPr="00FD47CE">
        <w:rPr>
          <w:rFonts w:ascii="Arial" w:hAnsi="Arial" w:cs="Arial"/>
          <w:sz w:val="22"/>
          <w:szCs w:val="22"/>
        </w:rPr>
        <w:t xml:space="preserve"> (а если продукция требует монтажа и ввода в эксплуатацию – со дня ввода соответствующего оборудования в эксплуатацию).</w:t>
      </w:r>
    </w:p>
    <w:p w:rsidR="00004F8E" w:rsidRPr="00A16543"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t xml:space="preserve">5.2. В случае обнаружения в течение гарантийного срока недостатков продукции Покупатель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w:t>
      </w:r>
    </w:p>
    <w:p w:rsidR="00D7071B" w:rsidRPr="00A16543"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t>5.3. Для составления акта, фиксирующего недостатки продукции в период гарантийного срока, и согласования порядка и сроков их устранения Поставщик обязан командировать своего представителя в срок не позднее 3 (трех) календарных дней со дня получения соответствующего письменного извещения Покупателя.</w:t>
      </w:r>
    </w:p>
    <w:p w:rsidR="00D7071B" w:rsidRPr="00A16543"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t>В случае неявки представителя Поставщика в указанный срок, Покупатель в одностороннем порядке фиксирует недостатки продукции в акте и направляет копию этого акта Поставщику.</w:t>
      </w:r>
    </w:p>
    <w:p w:rsidR="00D7071B" w:rsidRPr="00A16543"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t>5.4. На основании указанного акта Покупатель направляет Поставщику требование об устранении выявленных недостатков продукции.</w:t>
      </w:r>
    </w:p>
    <w:p w:rsidR="00D7071B" w:rsidRPr="00A16543"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t>Поставщик обязан устранить недостатки продукции за свой счет в течение 10 (десяти) календарных дней со дня получения требования Покупателя об их устранении (или в иные согласованные Сторонами сроки, которые в любом случае не могут превышать длительность сроков поставки данной продукции, указанных в соответствующей спецификации).</w:t>
      </w:r>
    </w:p>
    <w:p w:rsidR="00D7071B" w:rsidRPr="00A16543"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lastRenderedPageBreak/>
        <w:t>5.5. Гарантийный срок в этом случае продлевается соответственно на период устранения недостатков.</w:t>
      </w:r>
    </w:p>
    <w:p w:rsidR="00D7071B" w:rsidRPr="00A16543"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t xml:space="preserve">5.6. В случае если в течение гарантийного срока проявляются повторяющиеся (два или более раза) однотипные недостатки продукции или разнохарактерные недостатки продукции проявляются три и более раза, Поставщик обязан по требованию Покупателя за свой счет заменить продукцию на аналогичную или вернуть Покупателю денежные средства, уплаченные за такую продукцию по усмотрению последнего. </w:t>
      </w:r>
    </w:p>
    <w:p w:rsidR="00D7071B" w:rsidRPr="00A16543"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t>Срок замены продукции или возврата денежных средств – в течение 10 (десяти) рабочих дней со дня получения Поставщиком требования Покупателя (если Сторонами не согласован иной строк, который в любом случае не может превышать длительность срока поставки данной продукции, указанного в соответствующей спецификации).</w:t>
      </w:r>
    </w:p>
    <w:p w:rsidR="00D7071B" w:rsidRPr="00A16543" w:rsidRDefault="00D7071B" w:rsidP="00D7071B">
      <w:pPr>
        <w:tabs>
          <w:tab w:val="num" w:pos="1276"/>
          <w:tab w:val="left" w:pos="9720"/>
        </w:tabs>
        <w:autoSpaceDE w:val="0"/>
        <w:autoSpaceDN w:val="0"/>
        <w:spacing w:before="120" w:after="120"/>
        <w:jc w:val="center"/>
        <w:rPr>
          <w:rFonts w:ascii="Arial" w:hAnsi="Arial" w:cs="Arial"/>
          <w:b/>
          <w:sz w:val="22"/>
          <w:szCs w:val="22"/>
        </w:rPr>
      </w:pPr>
      <w:r w:rsidRPr="00A16543">
        <w:rPr>
          <w:rFonts w:ascii="Arial" w:hAnsi="Arial" w:cs="Arial"/>
          <w:b/>
          <w:sz w:val="22"/>
          <w:szCs w:val="22"/>
        </w:rPr>
        <w:t>6. Ответственность Сторон</w:t>
      </w:r>
    </w:p>
    <w:p w:rsidR="00D7071B" w:rsidRPr="00A16543"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t xml:space="preserve">6.1. В случае поставки продукции ненадлежащего качества, Покупатель вправе по своему выбору потребовать от Поставщика: </w:t>
      </w:r>
    </w:p>
    <w:p w:rsidR="00D7071B" w:rsidRPr="00A16543"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t xml:space="preserve">- соразмерного уменьшения покупной цены; </w:t>
      </w:r>
    </w:p>
    <w:p w:rsidR="00D7071B" w:rsidRPr="00A16543"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t xml:space="preserve">- безвозмездного устранения недостатков продукции в срок не позднее 10 (десяти) календарных дней, если иной срок не согласован Сторонами (при этом согласованный Сторонами срок в любом случае не может превышать длительность срока поставки данной продукции, указанного в соответствующей спецификации); </w:t>
      </w:r>
    </w:p>
    <w:p w:rsidR="00D7071B" w:rsidRPr="00A16543"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t xml:space="preserve">- возмещения своих расходов на устранение недостатков продукции; </w:t>
      </w:r>
    </w:p>
    <w:p w:rsidR="00D7071B" w:rsidRPr="00A16543"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t xml:space="preserve">- в случае существенного нарушения требований к качеству продукции Покупатель вправе отказаться от исполнения Договора поставки и потребовать возврата уплаченной за продукцию денежной суммы; </w:t>
      </w:r>
    </w:p>
    <w:p w:rsidR="00D7071B" w:rsidRPr="00A16543"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t xml:space="preserve">- потребовать замены в течение 10 (десяти) календарных дней продукции ненадлежащего качества продукцией, соответствующей условиям согласованной спецификации, если иной срок не согласован Сторонами (при этом согласованный Сторонами срок в любом случае не может превышать длительность срока поставки данной продукции, указанного в соответствующей спецификации). </w:t>
      </w:r>
    </w:p>
    <w:p w:rsidR="00D7071B" w:rsidRPr="00A16543"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t xml:space="preserve">Если Поставщик не исполняет обязательства по устранению недостатков продукции или по замене продукции ненадлежащего качества в установленный срок, Покупатель в праве отказаться от приемки всей или части продукции путем направления письменного уведомления Поставщику. </w:t>
      </w:r>
    </w:p>
    <w:p w:rsidR="00D7071B" w:rsidRPr="00A16543"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t xml:space="preserve">В случаях отказа Покупателя от исполнения Договора или отказа от приемки продукции по основаниям, предусмотренным Договором или законом, Поставщик обязан не позднее 5 (пяти) рабочих дней с даты получения уведомления Покупателя вывезти продукцию, от которой отказался Покупатель, возвратить авансовый платеж, а также возместить причиненные Покупателю убытки, в том числе расходы на хранение продукции. </w:t>
      </w:r>
    </w:p>
    <w:p w:rsidR="00D7071B" w:rsidRPr="00A16543"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t>Все расходы, связанные с вывозом продукции, ее заменой, устранением ее недостатков, относятся на Поставщика.</w:t>
      </w:r>
    </w:p>
    <w:p w:rsidR="00D7071B" w:rsidRPr="00A16543"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t xml:space="preserve">6.2. </w:t>
      </w:r>
      <w:r w:rsidR="00E442C5" w:rsidRPr="00E442C5">
        <w:rPr>
          <w:rFonts w:ascii="Arial" w:hAnsi="Arial" w:cs="Arial"/>
          <w:sz w:val="22"/>
          <w:szCs w:val="22"/>
        </w:rPr>
        <w:t>За недопоставку или просрочку поставки, а также нарушение сроков замены некачественной продукции, устранения недостатков, в том числе выявленных в течение гарантийного срока, Поставщик уплачивает Покупателю неустойку в размере 1/360 двойной ключевой ставки Банка России (ЦБ РФ) (действовавшей в соответствующие периоды нарушений) от общей стоимости поставляемой партии продукции (в соответствии со спецификацией</w:t>
      </w:r>
      <w:r w:rsidR="00ED2324">
        <w:rPr>
          <w:rFonts w:ascii="Arial" w:hAnsi="Arial" w:cs="Arial"/>
          <w:sz w:val="22"/>
          <w:szCs w:val="22"/>
        </w:rPr>
        <w:t xml:space="preserve"> и с учетом НДС</w:t>
      </w:r>
      <w:r w:rsidR="00E442C5" w:rsidRPr="00E442C5">
        <w:rPr>
          <w:rFonts w:ascii="Arial" w:hAnsi="Arial" w:cs="Arial"/>
          <w:sz w:val="22"/>
          <w:szCs w:val="22"/>
        </w:rPr>
        <w:t>) за каждый день просрочки, а в случае просрочки замены некачественной продукции, от суммы спецификации, по которой ранее была поставлена эта продукция.</w:t>
      </w:r>
    </w:p>
    <w:p w:rsidR="00D7071B" w:rsidRPr="00A16543"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t>6.3. Указанная в пункте 6.2 Договора неустойка взыскивается с Поставщика по день фактического исполнения обязательств.</w:t>
      </w:r>
    </w:p>
    <w:p w:rsidR="00D7071B" w:rsidRPr="00E442C5"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t xml:space="preserve">6.4. </w:t>
      </w:r>
      <w:r w:rsidR="00E442C5" w:rsidRPr="00E442C5">
        <w:rPr>
          <w:rFonts w:ascii="Arial" w:hAnsi="Arial" w:cs="Arial"/>
          <w:sz w:val="22"/>
          <w:szCs w:val="22"/>
        </w:rPr>
        <w:t>За нарушение сроков оплаты Покупатель уплачивает Поставщику неустойку в размере 1/360 ключевой ставки ЦБ РФ (действовавшей в соответствующие периоды нарушений) от суммы не перечисленных (несвоевременно перечисленных) денежных средств за каждый день просрочки.</w:t>
      </w:r>
    </w:p>
    <w:p w:rsidR="00D7071B" w:rsidRPr="00A16543"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t xml:space="preserve">6.5. </w:t>
      </w:r>
      <w:r w:rsidR="00FD47CE" w:rsidRPr="00FD47CE">
        <w:rPr>
          <w:rFonts w:ascii="Arial" w:hAnsi="Arial" w:cs="Arial"/>
          <w:sz w:val="22"/>
          <w:szCs w:val="22"/>
        </w:rPr>
        <w:t xml:space="preserve">Неустойки и штрафы, а также компенсируемые расходы и убытки, предусмотренные Договором, подлежат уплате Поставщиком Покупателю в течение 5 </w:t>
      </w:r>
      <w:r w:rsidR="00FD47CE" w:rsidRPr="00FD47CE">
        <w:rPr>
          <w:rFonts w:ascii="Arial" w:hAnsi="Arial" w:cs="Arial"/>
          <w:sz w:val="22"/>
          <w:szCs w:val="22"/>
        </w:rPr>
        <w:lastRenderedPageBreak/>
        <w:t>(пяти) рабочих дней со дня предъявления Покупателем соответствующего письменного уведомления (требования). Если данное требование в течение указанного срока добровольно не исполнено Поставщиком, Покупатель вправе зачесть суммы штрафов и неустоек, а также компенсируемых расходов и убытков, предусмотренных Договором, из любых сумм, причитающихся к выплате Поставщику по Договору в порядке, указанном в пункте 4.6. Договора.</w:t>
      </w:r>
    </w:p>
    <w:p w:rsidR="00D7071B" w:rsidRPr="00A16543" w:rsidRDefault="00D7071B" w:rsidP="00D7071B">
      <w:pPr>
        <w:ind w:firstLine="567"/>
        <w:jc w:val="both"/>
        <w:rPr>
          <w:rFonts w:ascii="Arial" w:hAnsi="Arial" w:cs="Arial"/>
          <w:sz w:val="22"/>
          <w:szCs w:val="22"/>
        </w:rPr>
      </w:pPr>
      <w:r w:rsidRPr="00A16543">
        <w:rPr>
          <w:rFonts w:ascii="Arial" w:hAnsi="Arial" w:cs="Arial"/>
          <w:sz w:val="22"/>
          <w:szCs w:val="22"/>
        </w:rPr>
        <w:t xml:space="preserve">6.6. Поставщик обязуется возместить Покупателю убытки, причиненные последнему неисполнением или ненадлежащим исполнением обязательств по Договору.  </w:t>
      </w:r>
    </w:p>
    <w:p w:rsidR="00D7071B" w:rsidRPr="00A16543" w:rsidRDefault="00D7071B" w:rsidP="00D7071B">
      <w:pPr>
        <w:ind w:firstLine="567"/>
        <w:jc w:val="both"/>
        <w:rPr>
          <w:rFonts w:ascii="Arial" w:hAnsi="Arial" w:cs="Arial"/>
          <w:sz w:val="22"/>
          <w:szCs w:val="22"/>
        </w:rPr>
      </w:pPr>
      <w:r w:rsidRPr="00A16543">
        <w:rPr>
          <w:rFonts w:ascii="Arial" w:hAnsi="Arial" w:cs="Arial"/>
          <w:sz w:val="22"/>
          <w:szCs w:val="22"/>
        </w:rPr>
        <w:t>Убытки подлежат возмещению в полном объеме сверх неустоек, предусмотренных Договором.</w:t>
      </w:r>
    </w:p>
    <w:p w:rsidR="00D7071B" w:rsidRPr="00A16543" w:rsidRDefault="00D7071B" w:rsidP="00D7071B">
      <w:pPr>
        <w:tabs>
          <w:tab w:val="num" w:pos="0"/>
          <w:tab w:val="left" w:pos="9720"/>
        </w:tabs>
        <w:autoSpaceDE w:val="0"/>
        <w:autoSpaceDN w:val="0"/>
        <w:spacing w:before="120" w:after="120"/>
        <w:jc w:val="center"/>
        <w:rPr>
          <w:rFonts w:ascii="Arial" w:hAnsi="Arial" w:cs="Arial"/>
          <w:b/>
          <w:sz w:val="22"/>
          <w:szCs w:val="22"/>
        </w:rPr>
      </w:pPr>
      <w:r w:rsidRPr="00A16543">
        <w:rPr>
          <w:rFonts w:ascii="Arial" w:hAnsi="Arial" w:cs="Arial"/>
          <w:b/>
          <w:sz w:val="22"/>
          <w:szCs w:val="22"/>
        </w:rPr>
        <w:t>7. Срок действия Договора</w:t>
      </w:r>
    </w:p>
    <w:p w:rsidR="00D7071B" w:rsidRPr="00A16543"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t>7.1. Договор вступает в силу с момента его подписания Сторонами и действует до полного исполнения Сторонами своих обязательств, истечение срока Договора не освобождает Сторону от исполнения своих обязанностей в полном объеме, предусмотренном Договором.</w:t>
      </w:r>
    </w:p>
    <w:p w:rsidR="00D7071B" w:rsidRPr="00A16543" w:rsidRDefault="00D7071B" w:rsidP="00D7071B">
      <w:pPr>
        <w:tabs>
          <w:tab w:val="num" w:pos="0"/>
          <w:tab w:val="left" w:pos="9720"/>
        </w:tabs>
        <w:autoSpaceDE w:val="0"/>
        <w:autoSpaceDN w:val="0"/>
        <w:spacing w:before="120" w:after="120"/>
        <w:jc w:val="center"/>
        <w:rPr>
          <w:rFonts w:ascii="Arial" w:hAnsi="Arial" w:cs="Arial"/>
          <w:b/>
          <w:sz w:val="22"/>
          <w:szCs w:val="22"/>
        </w:rPr>
      </w:pPr>
      <w:r w:rsidRPr="00A16543">
        <w:rPr>
          <w:rFonts w:ascii="Arial" w:hAnsi="Arial" w:cs="Arial"/>
          <w:b/>
          <w:sz w:val="22"/>
          <w:szCs w:val="22"/>
        </w:rPr>
        <w:t xml:space="preserve">8. Конфиденциальность </w:t>
      </w:r>
    </w:p>
    <w:p w:rsidR="00D7071B" w:rsidRPr="00A16543"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t>8.1. Стороны признают, что вся информация, относящаяся к Договору, равно как и информация о самом факте заключения Договора и деятельности каждой из Сторон, либо деятельности любой другой компании, имеющей отношение к Сторонам, не являющаяся общедоступной и ставшая известной Сторонам вследствие заключения или исполнения Договора, считается конфиденциальной.</w:t>
      </w:r>
    </w:p>
    <w:p w:rsidR="00D7071B" w:rsidRPr="00A16543"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t xml:space="preserve">8.2. Для целей Договора конфиденциальной считается любая информация, представляющая действительную или потенциальную коммерческую ценность в силу неизвестности ее третьим лицам, к которой нет свободного доступа на законном основании, и обладатель информации принимает меры к охране ее конфиденциальности (коммерческая тайна). Помимо этого, Стороны настоящим согласились, что подлежит охране также иная информация, не составляющая коммерческую тайну в соответствии с законодательством Российской Федерации, в отношении которой Стороной, предоставляющей такую информацию, было заявлено о том, что она является конфиденциальной. </w:t>
      </w:r>
    </w:p>
    <w:p w:rsidR="00D7071B" w:rsidRPr="00A16543"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t>8.3.</w:t>
      </w:r>
      <w:r w:rsidRPr="00A16543">
        <w:rPr>
          <w:rFonts w:ascii="Arial" w:hAnsi="Arial" w:cs="Arial"/>
          <w:sz w:val="22"/>
          <w:szCs w:val="22"/>
        </w:rPr>
        <w:tab/>
        <w:t xml:space="preserve">Стороны обязуются не разглашать и не раскрывать информацию, указанную в пунктах 8.1. и 8.2. Договора, третьим лицам и не использовать ее в каких-либо целях, кроме как в целях, связанных с исполнением обязательств по Договору, как в течение срока его действия, так и после окончания срока его действия. </w:t>
      </w:r>
    </w:p>
    <w:p w:rsidR="00D7071B" w:rsidRPr="00A16543"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t>8.4.</w:t>
      </w:r>
      <w:r w:rsidRPr="00A16543">
        <w:rPr>
          <w:rFonts w:ascii="Arial" w:hAnsi="Arial" w:cs="Arial"/>
          <w:sz w:val="22"/>
          <w:szCs w:val="22"/>
        </w:rPr>
        <w:tab/>
        <w:t xml:space="preserve">Поставщик обязуется, со своей стороны, ограничить круг лиц, имеющих доступ к такой информации, числом, разумно необходимым для надлежащего исполнения обязательств по Договору. </w:t>
      </w:r>
    </w:p>
    <w:p w:rsidR="00D7071B" w:rsidRPr="00A16543"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t>8.5.</w:t>
      </w:r>
      <w:r w:rsidRPr="00A16543">
        <w:rPr>
          <w:rFonts w:ascii="Arial" w:hAnsi="Arial" w:cs="Arial"/>
          <w:sz w:val="22"/>
          <w:szCs w:val="22"/>
        </w:rPr>
        <w:tab/>
        <w:t>Разглашение или раскрытие информации, указанной в пунктах 8.1. и 8.2. Договора, допускается только в случаях, предусмотренных соглашением Сторон или положениями действующего законодательства Российской Федерации.</w:t>
      </w:r>
    </w:p>
    <w:p w:rsidR="00D7071B" w:rsidRPr="00A16543"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t>8.6.</w:t>
      </w:r>
      <w:r w:rsidRPr="00A16543">
        <w:rPr>
          <w:rFonts w:ascii="Arial" w:hAnsi="Arial" w:cs="Arial"/>
          <w:sz w:val="22"/>
          <w:szCs w:val="22"/>
        </w:rPr>
        <w:tab/>
        <w:t>Поставщик обязуется сохранять полную конфиденциальность в отношении всей полученной им в рамках Договора информации, которая признается конфиденциальной в соответствии с условиями Договора и положениями действующего законодательства Российской Федерации, в течение 5 (пяти) лет после окончания срока действия Договора.</w:t>
      </w:r>
    </w:p>
    <w:p w:rsidR="00D7071B" w:rsidRPr="00A16543" w:rsidRDefault="00D7071B" w:rsidP="00D7071B">
      <w:pPr>
        <w:spacing w:before="120" w:after="120"/>
        <w:jc w:val="center"/>
        <w:rPr>
          <w:rFonts w:ascii="Arial" w:hAnsi="Arial" w:cs="Arial"/>
          <w:b/>
          <w:sz w:val="22"/>
          <w:szCs w:val="22"/>
        </w:rPr>
      </w:pPr>
      <w:r w:rsidRPr="00A16543">
        <w:rPr>
          <w:rFonts w:ascii="Arial" w:hAnsi="Arial" w:cs="Arial"/>
          <w:b/>
          <w:sz w:val="22"/>
          <w:szCs w:val="22"/>
        </w:rPr>
        <w:t xml:space="preserve">9. Обстоятельства непреодолимой силы (форс-мажор) </w:t>
      </w:r>
    </w:p>
    <w:p w:rsidR="00D7071B" w:rsidRPr="00A16543"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t>9.1.</w:t>
      </w:r>
      <w:r w:rsidRPr="00A16543">
        <w:rPr>
          <w:rFonts w:ascii="Arial" w:hAnsi="Arial" w:cs="Arial"/>
          <w:sz w:val="22"/>
          <w:szCs w:val="22"/>
        </w:rPr>
        <w:tab/>
        <w:t xml:space="preserve">Ни одна из Сторон не будет нести ответственность за полное или частичное неисполнение любого из своих обязательств, если это неисполнение явилось следствием действия обстоятельств непреодолимой силы, причем обстоятельство непреодолимой силы непосредственно повлияло на исполнение обязательства. К обстоятельствам непреодолимой силы в рамках Договора Стороны относят: наводнение, землетрясение, пожар, прочие стихийные бедствия, война или военные действия, крупномасштабные забастовки, акты и иные действия или решения (в какой бы то ни было форме) органов </w:t>
      </w:r>
      <w:r w:rsidRPr="00A16543">
        <w:rPr>
          <w:rFonts w:ascii="Arial" w:hAnsi="Arial" w:cs="Arial"/>
          <w:sz w:val="22"/>
          <w:szCs w:val="22"/>
        </w:rPr>
        <w:lastRenderedPageBreak/>
        <w:t xml:space="preserve">государственной власти и местного самоуправления, делающие невозможным исполнение обязательств по Договору, а также иные чрезвычайные и разумно непредотвратимые обстоятельства. </w:t>
      </w:r>
    </w:p>
    <w:p w:rsidR="00D7071B" w:rsidRPr="00A16543"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t>9.2.</w:t>
      </w:r>
      <w:r w:rsidRPr="00A16543">
        <w:rPr>
          <w:rFonts w:ascii="Arial" w:hAnsi="Arial" w:cs="Arial"/>
          <w:sz w:val="22"/>
          <w:szCs w:val="22"/>
        </w:rPr>
        <w:tab/>
        <w:t xml:space="preserve">Сторона, оказавшаяся не в состоянии исполнить обязательство по Договору в силу наступления обстоятельства непреодолимой силы, обязана не позднее 7 (семи) календарных дней с момента, когда ей стало или должно было стать известно о наступлении указанного обстоятельства, поставить об этом в известность другую Сторону в письменной форме. </w:t>
      </w:r>
    </w:p>
    <w:p w:rsidR="00D7071B" w:rsidRPr="00A16543"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t>9.3.</w:t>
      </w:r>
      <w:r w:rsidRPr="00A16543">
        <w:rPr>
          <w:rFonts w:ascii="Arial" w:hAnsi="Arial" w:cs="Arial"/>
          <w:sz w:val="22"/>
          <w:szCs w:val="22"/>
        </w:rPr>
        <w:tab/>
        <w:t>Если какая-либо из Сторон Договора окажется не в состоянии выполнить какое-либо из обязательств вследствие наступления обстоятельств непреодолимой силы в течение какого-либо времени, срок исполнения данного обязательства продлевается соразмерно времени действия обстоятельства непреодолимой силы.</w:t>
      </w:r>
    </w:p>
    <w:p w:rsidR="00D7071B" w:rsidRPr="00A16543"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t>9.4.</w:t>
      </w:r>
      <w:r w:rsidRPr="00A16543">
        <w:rPr>
          <w:rFonts w:ascii="Arial" w:hAnsi="Arial" w:cs="Arial"/>
          <w:sz w:val="22"/>
          <w:szCs w:val="22"/>
        </w:rPr>
        <w:tab/>
        <w:t>Обязанность доказывания обстоятельства непреодолимой силы лежит на Стороне, не исполнившей свои обязательства.</w:t>
      </w:r>
    </w:p>
    <w:p w:rsidR="00D7071B" w:rsidRPr="00A16543" w:rsidRDefault="00D7071B" w:rsidP="00D7071B">
      <w:pPr>
        <w:spacing w:before="120" w:after="120"/>
        <w:jc w:val="center"/>
        <w:rPr>
          <w:rFonts w:ascii="Arial" w:hAnsi="Arial" w:cs="Arial"/>
          <w:b/>
          <w:sz w:val="22"/>
          <w:szCs w:val="22"/>
        </w:rPr>
      </w:pPr>
      <w:r w:rsidRPr="00A16543">
        <w:rPr>
          <w:rFonts w:ascii="Arial" w:hAnsi="Arial" w:cs="Arial"/>
          <w:b/>
          <w:sz w:val="22"/>
          <w:szCs w:val="22"/>
        </w:rPr>
        <w:t>10. Прочие условия</w:t>
      </w:r>
    </w:p>
    <w:p w:rsidR="00D7071B" w:rsidRPr="00A16543"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t xml:space="preserve">10.1. Любые изменения и дополнения к Договору действительны лишь в том случае, если они совершены в письменной форме и подписаны обеими Сторонами. </w:t>
      </w:r>
    </w:p>
    <w:p w:rsidR="00FD47CE" w:rsidRPr="00FD47CE" w:rsidRDefault="00D7071B" w:rsidP="00FD47CE">
      <w:pPr>
        <w:pStyle w:val="a5"/>
        <w:ind w:firstLine="567"/>
        <w:jc w:val="both"/>
        <w:rPr>
          <w:rFonts w:ascii="Arial" w:hAnsi="Arial" w:cs="Arial"/>
          <w:sz w:val="22"/>
          <w:szCs w:val="22"/>
          <w:lang w:val="ru-RU"/>
        </w:rPr>
      </w:pPr>
      <w:r w:rsidRPr="00FD47CE">
        <w:rPr>
          <w:rFonts w:ascii="Arial" w:hAnsi="Arial" w:cs="Arial"/>
          <w:sz w:val="22"/>
          <w:szCs w:val="22"/>
          <w:lang w:val="ru-RU"/>
        </w:rPr>
        <w:t xml:space="preserve">10.2. </w:t>
      </w:r>
      <w:r w:rsidR="00FD47CE" w:rsidRPr="00FD47CE">
        <w:rPr>
          <w:rFonts w:ascii="Arial" w:hAnsi="Arial" w:cs="Arial"/>
          <w:sz w:val="22"/>
          <w:szCs w:val="22"/>
          <w:lang w:val="ru-RU"/>
        </w:rPr>
        <w:t>Поставщик обязуется предоставить Покупателю в день заключения Договора (если указанные документы в актуальных на дату подписания Договора редакциях не были предоставлены Покупателю ранее) следующие документы в копиях, заверенных подписью уполномоченного лица и печатью Поставщика (в случае, если наличие печати у Поставщика предусмотрено его учредительными документами):</w:t>
      </w:r>
    </w:p>
    <w:p w:rsidR="00D7071B" w:rsidRPr="00A16543"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t>- копию устава;</w:t>
      </w:r>
    </w:p>
    <w:p w:rsidR="00D7071B" w:rsidRPr="00A16543"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t>- копию свидетельства о регистрации юридического лица (предпринимателя, осуществляющего деятельность без образования юридического лица) и паспорт (для предпринимателя);</w:t>
      </w:r>
    </w:p>
    <w:p w:rsidR="00D7071B" w:rsidRPr="00A16543"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t>- копию свидетельства о постановке на учет в налоговом органе;</w:t>
      </w:r>
    </w:p>
    <w:p w:rsidR="00D7071B" w:rsidRPr="00A16543"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t>- копию Приказа (Протокола общего собрания) о назначении руководителя и копию доверенности, если Договор подписан лицом, действующим на основании доверенности;</w:t>
      </w:r>
    </w:p>
    <w:p w:rsidR="00D7071B" w:rsidRPr="00A16543"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t>- копию лицензии на осуществление определенного вида деятельности, если соответствующий вид деятельности, относящийся к исполнению Договора, в соответствии с действующим законодательством Российской Федерации подлежит лицензированию;</w:t>
      </w:r>
    </w:p>
    <w:p w:rsidR="00D7071B" w:rsidRPr="00A16543"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t>- копию баланса на последнюю отчетную дату (для организаций);</w:t>
      </w:r>
    </w:p>
    <w:p w:rsidR="00D7071B" w:rsidRPr="00A16543"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t>- копию банковской карточки с образцами подписей, заверенную банком;</w:t>
      </w:r>
    </w:p>
    <w:p w:rsidR="00D7071B" w:rsidRPr="00A16543"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t xml:space="preserve">- справку за подписью единоличного исполнительного органа и главного бухгалтера, о том, что Договор для Поставщика не является крупной сделкой (либо решение полномочного органа управления об одобрении заключения данного Договора). </w:t>
      </w:r>
    </w:p>
    <w:p w:rsidR="00D7071B" w:rsidRDefault="00D7071B" w:rsidP="00D7071B">
      <w:pPr>
        <w:tabs>
          <w:tab w:val="left" w:pos="763"/>
        </w:tabs>
        <w:ind w:firstLine="567"/>
        <w:jc w:val="both"/>
        <w:rPr>
          <w:rFonts w:ascii="Arial" w:eastAsia="Verdana" w:hAnsi="Arial" w:cs="Arial"/>
          <w:sz w:val="22"/>
          <w:szCs w:val="22"/>
        </w:rPr>
      </w:pPr>
      <w:r w:rsidRPr="00A16543">
        <w:rPr>
          <w:rFonts w:ascii="Arial" w:eastAsia="Verdana" w:hAnsi="Arial" w:cs="Arial"/>
          <w:sz w:val="22"/>
          <w:szCs w:val="22"/>
        </w:rPr>
        <w:t>Поставщик обязуется предоставить по требованию Покупателя копии налоговых деклараций по налогу на добавленную</w:t>
      </w:r>
      <w:r w:rsidR="00746434" w:rsidRPr="00A16543">
        <w:rPr>
          <w:rFonts w:ascii="Arial" w:eastAsia="Verdana" w:hAnsi="Arial" w:cs="Arial"/>
          <w:sz w:val="22"/>
          <w:szCs w:val="22"/>
        </w:rPr>
        <w:t xml:space="preserve"> стоимость и по налогу на прибыл</w:t>
      </w:r>
      <w:r w:rsidRPr="00A16543">
        <w:rPr>
          <w:rFonts w:ascii="Arial" w:eastAsia="Verdana" w:hAnsi="Arial" w:cs="Arial"/>
          <w:sz w:val="22"/>
          <w:szCs w:val="22"/>
        </w:rPr>
        <w:t>ь или налоговых деклараций по упрощенной системе налогообложения, в случае если Поставщик применяет такую систему налогообложения, а также копии расчетов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(форма № 4 – ФСС РФ). Указанные налоговые декларации и расчеты предоставляются Покупателю за все налоговые (отчетные) периоды, начавшиеся и/или закончившиеся в течение срока с момента заключения (подписания) спецификации/-</w:t>
      </w:r>
      <w:proofErr w:type="spellStart"/>
      <w:r w:rsidRPr="00A16543">
        <w:rPr>
          <w:rFonts w:ascii="Arial" w:eastAsia="Verdana" w:hAnsi="Arial" w:cs="Arial"/>
          <w:sz w:val="22"/>
          <w:szCs w:val="22"/>
        </w:rPr>
        <w:t>ий</w:t>
      </w:r>
      <w:proofErr w:type="spellEnd"/>
      <w:r w:rsidRPr="00A16543">
        <w:rPr>
          <w:rFonts w:ascii="Arial" w:eastAsia="Verdana" w:hAnsi="Arial" w:cs="Arial"/>
          <w:sz w:val="22"/>
          <w:szCs w:val="22"/>
        </w:rPr>
        <w:t xml:space="preserve"> к Договору и до момента поставки всей продукции по всем спецификациям, заключенным к Договору, не позднее 10 (десяти) календарных дней с момента предоставления их в налоговый орган и фонд социального страхования с документами, подтверждающими их принятие.</w:t>
      </w:r>
    </w:p>
    <w:p w:rsidR="00D7071B" w:rsidRPr="00A16543"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t xml:space="preserve">10.3. В случае изменения реквизитов, в том числе почтового адреса, Сторона обязана незамедлительно, в письменной форме, известить другую Сторону об этом. </w:t>
      </w:r>
    </w:p>
    <w:p w:rsidR="00D7071B" w:rsidRPr="00A16543"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t xml:space="preserve">10.4. Уступка прав (требований) к Покупателю по Договору без письменного согласия Покупателя не допускается. </w:t>
      </w:r>
    </w:p>
    <w:p w:rsidR="00D7071B" w:rsidRPr="00A16543"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lastRenderedPageBreak/>
        <w:t xml:space="preserve">В случае нарушения указанного в предыдущем абзаце запрета Поставщик уплачивает Покупателю штраф в размере 20 % (двадцать процентов) от суммы уступленных прав (требований) по денежному обязательству, а если определить сумму уступленных прав (требований) по денежному обязательству не представляется возможным или Поставщик уступил права (требования) на получение </w:t>
      </w:r>
      <w:proofErr w:type="spellStart"/>
      <w:r w:rsidRPr="00A16543">
        <w:rPr>
          <w:rFonts w:ascii="Arial" w:hAnsi="Arial" w:cs="Arial"/>
          <w:sz w:val="22"/>
          <w:szCs w:val="22"/>
        </w:rPr>
        <w:t>неденежного</w:t>
      </w:r>
      <w:proofErr w:type="spellEnd"/>
      <w:r w:rsidRPr="00A16543">
        <w:rPr>
          <w:rFonts w:ascii="Arial" w:hAnsi="Arial" w:cs="Arial"/>
          <w:sz w:val="22"/>
          <w:szCs w:val="22"/>
        </w:rPr>
        <w:t xml:space="preserve"> исполнения, то сумма штрафа исчисляется от суммы спецификации(</w:t>
      </w:r>
      <w:proofErr w:type="spellStart"/>
      <w:r w:rsidRPr="00A16543">
        <w:rPr>
          <w:rFonts w:ascii="Arial" w:hAnsi="Arial" w:cs="Arial"/>
          <w:sz w:val="22"/>
          <w:szCs w:val="22"/>
        </w:rPr>
        <w:t>ий</w:t>
      </w:r>
      <w:proofErr w:type="spellEnd"/>
      <w:r w:rsidRPr="00A16543">
        <w:rPr>
          <w:rFonts w:ascii="Arial" w:hAnsi="Arial" w:cs="Arial"/>
          <w:sz w:val="22"/>
          <w:szCs w:val="22"/>
        </w:rPr>
        <w:t>) к Договору, права (требования) из которой(</w:t>
      </w:r>
      <w:proofErr w:type="spellStart"/>
      <w:r w:rsidRPr="00A16543">
        <w:rPr>
          <w:rFonts w:ascii="Arial" w:hAnsi="Arial" w:cs="Arial"/>
          <w:sz w:val="22"/>
          <w:szCs w:val="22"/>
        </w:rPr>
        <w:t>ых</w:t>
      </w:r>
      <w:proofErr w:type="spellEnd"/>
      <w:r w:rsidRPr="00A16543">
        <w:rPr>
          <w:rFonts w:ascii="Arial" w:hAnsi="Arial" w:cs="Arial"/>
          <w:sz w:val="22"/>
          <w:szCs w:val="22"/>
        </w:rPr>
        <w:t>) были уступлены.</w:t>
      </w:r>
    </w:p>
    <w:p w:rsidR="00D7071B" w:rsidRPr="00A16543"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t xml:space="preserve">10.5. Каждая Сторона обязуется подписывать Акт сверки взаимных расчетов, представленный другой Стороной, в случае несогласия с Актом, эта Сторона обязуется в течение двух дней с момента его получения направить в адрес другой Стороны свой вариант Акта сверки взаимных расчетов. </w:t>
      </w:r>
    </w:p>
    <w:p w:rsidR="00D7071B" w:rsidRPr="00A16543"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t>10.6. Договор составлен в двух экземплярах, по одному экземпляру - для каждой Стороны.</w:t>
      </w:r>
    </w:p>
    <w:p w:rsidR="00D7071B" w:rsidRPr="00A16543" w:rsidRDefault="00D7071B" w:rsidP="00D7071B">
      <w:pPr>
        <w:ind w:firstLine="567"/>
        <w:jc w:val="both"/>
        <w:rPr>
          <w:rFonts w:ascii="Arial" w:hAnsi="Arial" w:cs="Arial"/>
          <w:sz w:val="22"/>
          <w:szCs w:val="22"/>
        </w:rPr>
      </w:pPr>
      <w:r w:rsidRPr="00A16543">
        <w:rPr>
          <w:rFonts w:ascii="Arial" w:hAnsi="Arial" w:cs="Arial"/>
          <w:sz w:val="22"/>
          <w:szCs w:val="22"/>
        </w:rPr>
        <w:t xml:space="preserve">10.7. В случае возникновения споров и разногласий, возникающих по Договору и соответствующей спецификации к нему или в связи с ними, Стороны примут все меры к их решению путем переговоров. </w:t>
      </w:r>
    </w:p>
    <w:p w:rsidR="00D7071B" w:rsidRPr="00A16543" w:rsidRDefault="00D7071B" w:rsidP="00D7071B">
      <w:pPr>
        <w:ind w:firstLine="567"/>
        <w:jc w:val="both"/>
        <w:rPr>
          <w:rFonts w:ascii="Arial" w:hAnsi="Arial" w:cs="Arial"/>
          <w:sz w:val="22"/>
          <w:szCs w:val="22"/>
        </w:rPr>
      </w:pPr>
      <w:r w:rsidRPr="00A16543">
        <w:rPr>
          <w:rFonts w:ascii="Arial" w:hAnsi="Arial" w:cs="Arial"/>
          <w:sz w:val="22"/>
          <w:szCs w:val="22"/>
        </w:rPr>
        <w:t>Если споры и разногласия по Договору не будут урегулированы в ходе переговоров, то до обращения в суд за защитой своих прав Сторона, полагающая, что ее права нарушены, обязана направить противоположной Стороне претензию.</w:t>
      </w:r>
    </w:p>
    <w:p w:rsidR="00D7071B" w:rsidRPr="00A16543" w:rsidRDefault="00D7071B" w:rsidP="00D7071B">
      <w:pPr>
        <w:ind w:firstLine="567"/>
        <w:jc w:val="both"/>
        <w:rPr>
          <w:rFonts w:ascii="Arial" w:hAnsi="Arial" w:cs="Arial"/>
          <w:sz w:val="22"/>
          <w:szCs w:val="22"/>
        </w:rPr>
      </w:pPr>
      <w:r w:rsidRPr="00A16543">
        <w:rPr>
          <w:rFonts w:ascii="Arial" w:hAnsi="Arial" w:cs="Arial"/>
          <w:sz w:val="22"/>
          <w:szCs w:val="22"/>
        </w:rPr>
        <w:t xml:space="preserve">Претензией признается письменное требование Стороны, адресованное противоположной Стороне по Договору, с указанием на необходимость совершить какие-либо действия либо воздержаться от их совершения. Претензия должна быть подписана уполномоченным лицом. Срок ответа на претензию составляет 10 (десять) рабочих дней с даты ее получения противоположной Стороной, если иное не указано в самой претензии. </w:t>
      </w:r>
    </w:p>
    <w:p w:rsidR="00D7071B" w:rsidRPr="00A16543"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t>В случае невозможности решения споров и разногласий, возникающих по Договору и соответствующей спецификации к нему, или в связи с ними, в том числе, касающиеся их выполнения, нарушения, прекращения или действительности, в претензионном порядке, таковые подлежат рассмотрению арбитражным судом по месту нахождения филиала</w:t>
      </w:r>
      <w:r w:rsidRPr="00A16543">
        <w:rPr>
          <w:rFonts w:ascii="Arial" w:hAnsi="Arial" w:cs="Arial"/>
          <w:i/>
          <w:sz w:val="22"/>
          <w:szCs w:val="22"/>
        </w:rPr>
        <w:t xml:space="preserve"> (представительства)</w:t>
      </w:r>
      <w:r w:rsidRPr="00A16543">
        <w:rPr>
          <w:rFonts w:ascii="Arial" w:hAnsi="Arial" w:cs="Arial"/>
          <w:sz w:val="22"/>
          <w:szCs w:val="22"/>
        </w:rPr>
        <w:t xml:space="preserve"> Покупателя, указанного в качестве грузополучателя в соответствующей спецификации.</w:t>
      </w:r>
    </w:p>
    <w:p w:rsidR="00D7071B" w:rsidRPr="00A16543"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t xml:space="preserve">10.8. Поставщик обязуется не разглашать третьим лицам инсайдерскую информацию Покупателя, ставшую известной Поставщику при исполнении Договора, а также принимать все зависящие от него меры </w:t>
      </w:r>
      <w:proofErr w:type="gramStart"/>
      <w:r w:rsidRPr="00A16543">
        <w:rPr>
          <w:rFonts w:ascii="Arial" w:hAnsi="Arial" w:cs="Arial"/>
          <w:sz w:val="22"/>
          <w:szCs w:val="22"/>
        </w:rPr>
        <w:t>к защите</w:t>
      </w:r>
      <w:proofErr w:type="gramEnd"/>
      <w:r w:rsidRPr="00A16543">
        <w:rPr>
          <w:rFonts w:ascii="Arial" w:hAnsi="Arial" w:cs="Arial"/>
          <w:sz w:val="22"/>
          <w:szCs w:val="22"/>
        </w:rPr>
        <w:t xml:space="preserve"> ставшей известной инсайдерской информации Покупателя и недопущении неправомерного использования и распространения инсайдерской информации без согласия Покупателя.</w:t>
      </w:r>
    </w:p>
    <w:p w:rsidR="00D7071B" w:rsidRPr="00A16543" w:rsidRDefault="00D7071B" w:rsidP="00D7071B">
      <w:pPr>
        <w:tabs>
          <w:tab w:val="num" w:pos="1276"/>
        </w:tabs>
        <w:autoSpaceDE w:val="0"/>
        <w:autoSpaceDN w:val="0"/>
        <w:ind w:firstLine="567"/>
        <w:jc w:val="both"/>
        <w:rPr>
          <w:rFonts w:ascii="Arial" w:hAnsi="Arial" w:cs="Arial"/>
          <w:sz w:val="22"/>
          <w:szCs w:val="22"/>
        </w:rPr>
      </w:pPr>
      <w:r w:rsidRPr="00A16543">
        <w:rPr>
          <w:rFonts w:ascii="Arial" w:hAnsi="Arial" w:cs="Arial"/>
          <w:sz w:val="22"/>
          <w:szCs w:val="22"/>
        </w:rPr>
        <w:t>10.9. В соответствии с Положением о соблюдении Принципов Глобального договора ООН, действующим в ПАО «Юнипро», Покупатель признает обязательным соблюдение Десяти Принципов Глобального договора ООН, к которым относятся общепризнанные принципы в области прав человека, трудовых отношений, охраны окружающей среды и борьбы с коррупцией, определенные такими международно-правовыми актами как Всеобщая декларация прав человека; Декларация международной организации труда об основополагающих принципах и правах на производстве; Рио-де-</w:t>
      </w:r>
      <w:proofErr w:type="spellStart"/>
      <w:r w:rsidRPr="00A16543">
        <w:rPr>
          <w:rFonts w:ascii="Arial" w:hAnsi="Arial" w:cs="Arial"/>
          <w:sz w:val="22"/>
          <w:szCs w:val="22"/>
        </w:rPr>
        <w:t>Жанейрская</w:t>
      </w:r>
      <w:proofErr w:type="spellEnd"/>
      <w:r w:rsidRPr="00A16543">
        <w:rPr>
          <w:rFonts w:ascii="Arial" w:hAnsi="Arial" w:cs="Arial"/>
          <w:sz w:val="22"/>
          <w:szCs w:val="22"/>
        </w:rPr>
        <w:t xml:space="preserve"> декларация по окружающей среде и развитию; Конвенция ООН против коррупции. Положение о соблюдении Принципов Глобального договора ООН, действующее в ПАО «Юнипро», опубликовано на сайте ПАО «Юнипро»: </w:t>
      </w:r>
      <w:hyperlink r:id="rId12" w:history="1">
        <w:r w:rsidRPr="00A16543">
          <w:rPr>
            <w:rFonts w:ascii="Arial" w:hAnsi="Arial" w:cs="Arial"/>
            <w:color w:val="0563C1"/>
            <w:sz w:val="22"/>
            <w:szCs w:val="22"/>
            <w:u w:val="single"/>
            <w:lang w:val="sr-Cyrl-CS"/>
          </w:rPr>
          <w:t>www.unipro.energy</w:t>
        </w:r>
      </w:hyperlink>
      <w:r w:rsidRPr="00A16543">
        <w:rPr>
          <w:rFonts w:ascii="Arial" w:hAnsi="Arial" w:cs="Arial"/>
          <w:sz w:val="22"/>
          <w:szCs w:val="22"/>
        </w:rPr>
        <w:t>. Поставщик с Положением о соблюдении Принципов Глобального договора ООН, действующим в ПАО «Юнипро» ознакомлен и будет стремиться соблюдать Принципы Глобального договора ООН и принимать все зависящие от него меры по недопущению нарушения Принципов Глобального договора ООН.</w:t>
      </w:r>
    </w:p>
    <w:p w:rsidR="008C23E2" w:rsidRPr="00A16543" w:rsidRDefault="008C23E2" w:rsidP="00AE4DCC">
      <w:pPr>
        <w:pStyle w:val="a5"/>
        <w:ind w:firstLine="567"/>
        <w:jc w:val="both"/>
        <w:rPr>
          <w:rFonts w:ascii="Arial" w:hAnsi="Arial" w:cs="Arial"/>
          <w:sz w:val="22"/>
          <w:szCs w:val="22"/>
          <w:lang w:val="ru-RU"/>
        </w:rPr>
      </w:pPr>
    </w:p>
    <w:p w:rsidR="00AE4DCC" w:rsidRPr="00A16543" w:rsidRDefault="00AE4DCC" w:rsidP="00AE4DCC">
      <w:pPr>
        <w:pStyle w:val="af6"/>
        <w:spacing w:before="120" w:after="120"/>
        <w:rPr>
          <w:rFonts w:ascii="Arial" w:hAnsi="Arial" w:cs="Arial"/>
          <w:sz w:val="22"/>
          <w:szCs w:val="22"/>
          <w:lang w:val="sr-Cyrl-CS"/>
        </w:rPr>
      </w:pPr>
      <w:r w:rsidRPr="00A16543">
        <w:rPr>
          <w:rFonts w:ascii="Arial" w:hAnsi="Arial" w:cs="Arial"/>
          <w:sz w:val="22"/>
          <w:szCs w:val="22"/>
          <w:lang w:val="sr-Cyrl-CS"/>
        </w:rPr>
        <w:t xml:space="preserve">11. Реквизиты и подписи Сторон </w:t>
      </w:r>
    </w:p>
    <w:tbl>
      <w:tblPr>
        <w:tblW w:w="0" w:type="auto"/>
        <w:tblLayout w:type="fixed"/>
        <w:tblLook w:val="01E0" w:firstRow="1" w:lastRow="1" w:firstColumn="1" w:lastColumn="1" w:noHBand="0" w:noVBand="0"/>
      </w:tblPr>
      <w:tblGrid>
        <w:gridCol w:w="4661"/>
        <w:gridCol w:w="4661"/>
      </w:tblGrid>
      <w:tr w:rsidR="00AE4DCC" w:rsidRPr="00A16543" w:rsidTr="00D84C3A">
        <w:tc>
          <w:tcPr>
            <w:tcW w:w="4661" w:type="dxa"/>
          </w:tcPr>
          <w:p w:rsidR="00AE4DCC" w:rsidRPr="00A16543" w:rsidRDefault="00AE4DCC" w:rsidP="00A92ED9">
            <w:pPr>
              <w:tabs>
                <w:tab w:val="left" w:pos="9720"/>
              </w:tabs>
              <w:jc w:val="both"/>
              <w:rPr>
                <w:rFonts w:ascii="Arial" w:hAnsi="Arial" w:cs="Arial"/>
                <w:b/>
                <w:sz w:val="22"/>
                <w:szCs w:val="22"/>
              </w:rPr>
            </w:pPr>
            <w:r w:rsidRPr="00A16543">
              <w:rPr>
                <w:rFonts w:ascii="Arial" w:hAnsi="Arial" w:cs="Arial"/>
                <w:b/>
                <w:sz w:val="22"/>
                <w:szCs w:val="22"/>
              </w:rPr>
              <w:t>Поставщик</w:t>
            </w:r>
          </w:p>
          <w:p w:rsidR="00AE4DCC" w:rsidRPr="00A16543" w:rsidRDefault="00AE4DCC" w:rsidP="006C0391">
            <w:pPr>
              <w:tabs>
                <w:tab w:val="left" w:pos="9720"/>
              </w:tabs>
              <w:jc w:val="both"/>
              <w:rPr>
                <w:rFonts w:ascii="Arial" w:hAnsi="Arial" w:cs="Arial"/>
                <w:sz w:val="22"/>
                <w:szCs w:val="22"/>
              </w:rPr>
            </w:pPr>
            <w:bookmarkStart w:id="10" w:name="ПоставщикИмя"/>
            <w:bookmarkEnd w:id="10"/>
          </w:p>
        </w:tc>
        <w:tc>
          <w:tcPr>
            <w:tcW w:w="4661" w:type="dxa"/>
          </w:tcPr>
          <w:p w:rsidR="00AE4DCC" w:rsidRPr="00A16543" w:rsidRDefault="00AE4DCC" w:rsidP="00A92ED9">
            <w:pPr>
              <w:tabs>
                <w:tab w:val="left" w:pos="9720"/>
              </w:tabs>
              <w:jc w:val="both"/>
              <w:rPr>
                <w:rFonts w:ascii="Arial" w:hAnsi="Arial" w:cs="Arial"/>
                <w:b/>
                <w:sz w:val="22"/>
                <w:szCs w:val="22"/>
              </w:rPr>
            </w:pPr>
            <w:r w:rsidRPr="00A16543">
              <w:rPr>
                <w:rFonts w:ascii="Arial" w:hAnsi="Arial" w:cs="Arial"/>
                <w:b/>
                <w:sz w:val="22"/>
                <w:szCs w:val="22"/>
              </w:rPr>
              <w:t>Покупатель</w:t>
            </w:r>
          </w:p>
          <w:p w:rsidR="00222CE2" w:rsidRPr="00A16543" w:rsidRDefault="00466F44" w:rsidP="00A92ED9">
            <w:pPr>
              <w:tabs>
                <w:tab w:val="left" w:pos="9720"/>
              </w:tabs>
              <w:jc w:val="both"/>
              <w:rPr>
                <w:rFonts w:ascii="Arial" w:hAnsi="Arial" w:cs="Arial"/>
                <w:sz w:val="22"/>
                <w:szCs w:val="22"/>
              </w:rPr>
            </w:pPr>
            <w:bookmarkStart w:id="11" w:name="Покупатель"/>
            <w:bookmarkEnd w:id="11"/>
            <w:r>
              <w:rPr>
                <w:rFonts w:ascii="Arial" w:hAnsi="Arial" w:cs="Arial"/>
                <w:sz w:val="22"/>
                <w:szCs w:val="22"/>
              </w:rPr>
              <w:t>Публичное Акционерное Общество "Юнипро"</w:t>
            </w:r>
          </w:p>
          <w:p w:rsidR="00222CE2" w:rsidRPr="00A16543" w:rsidRDefault="00AE4DCC" w:rsidP="00A92ED9">
            <w:pPr>
              <w:tabs>
                <w:tab w:val="left" w:pos="9720"/>
              </w:tabs>
              <w:jc w:val="both"/>
              <w:rPr>
                <w:rFonts w:ascii="Arial" w:hAnsi="Arial" w:cs="Arial"/>
                <w:sz w:val="22"/>
                <w:szCs w:val="22"/>
              </w:rPr>
            </w:pPr>
            <w:r w:rsidRPr="00A16543">
              <w:rPr>
                <w:rFonts w:ascii="Arial" w:hAnsi="Arial" w:cs="Arial"/>
                <w:sz w:val="22"/>
                <w:szCs w:val="22"/>
              </w:rPr>
              <w:lastRenderedPageBreak/>
              <w:t xml:space="preserve">Юридический адрес: </w:t>
            </w:r>
            <w:bookmarkStart w:id="12" w:name="ЮридАдресПокупателя"/>
            <w:bookmarkEnd w:id="12"/>
            <w:r w:rsidR="00466F44">
              <w:rPr>
                <w:rFonts w:ascii="Arial" w:hAnsi="Arial" w:cs="Arial"/>
                <w:sz w:val="22"/>
                <w:szCs w:val="22"/>
              </w:rPr>
              <w:t xml:space="preserve">628406, Ханты-Мансийский Автономный округ-Югра, город Сургут, улица </w:t>
            </w:r>
            <w:proofErr w:type="spellStart"/>
            <w:r w:rsidR="00466F44">
              <w:rPr>
                <w:rFonts w:ascii="Arial" w:hAnsi="Arial" w:cs="Arial"/>
                <w:sz w:val="22"/>
                <w:szCs w:val="22"/>
              </w:rPr>
              <w:t>Энергостроителей</w:t>
            </w:r>
            <w:proofErr w:type="spellEnd"/>
            <w:r w:rsidR="00466F44">
              <w:rPr>
                <w:rFonts w:ascii="Arial" w:hAnsi="Arial" w:cs="Arial"/>
                <w:sz w:val="22"/>
                <w:szCs w:val="22"/>
              </w:rPr>
              <w:t>, дом 23, сооружение 34</w:t>
            </w:r>
          </w:p>
          <w:p w:rsidR="00AE4DCC" w:rsidRPr="00A16543" w:rsidRDefault="00AE4DCC" w:rsidP="00A92ED9">
            <w:pPr>
              <w:tabs>
                <w:tab w:val="left" w:pos="9720"/>
              </w:tabs>
              <w:ind w:firstLine="1134"/>
              <w:jc w:val="both"/>
              <w:rPr>
                <w:rFonts w:ascii="Arial" w:hAnsi="Arial" w:cs="Arial"/>
                <w:sz w:val="22"/>
                <w:szCs w:val="22"/>
              </w:rPr>
            </w:pPr>
          </w:p>
        </w:tc>
      </w:tr>
      <w:tr w:rsidR="00D84C3A" w:rsidRPr="00A16543" w:rsidTr="00D84C3A">
        <w:tc>
          <w:tcPr>
            <w:tcW w:w="4661" w:type="dxa"/>
          </w:tcPr>
          <w:p w:rsidR="00D84C3A" w:rsidRPr="00A16543" w:rsidRDefault="00D84C3A" w:rsidP="006C0391">
            <w:pPr>
              <w:tabs>
                <w:tab w:val="left" w:pos="9720"/>
              </w:tabs>
              <w:jc w:val="both"/>
              <w:rPr>
                <w:rFonts w:ascii="Arial" w:hAnsi="Arial" w:cs="Arial"/>
                <w:b/>
                <w:sz w:val="22"/>
                <w:szCs w:val="22"/>
              </w:rPr>
            </w:pPr>
            <w:bookmarkStart w:id="13" w:name="ОГРНПоставщика_Названиепункта"/>
            <w:r w:rsidRPr="00A16543">
              <w:rPr>
                <w:rFonts w:ascii="Arial" w:hAnsi="Arial" w:cs="Arial"/>
                <w:sz w:val="22"/>
                <w:szCs w:val="22"/>
              </w:rPr>
              <w:lastRenderedPageBreak/>
              <w:t>ОГРН</w:t>
            </w:r>
            <w:bookmarkEnd w:id="13"/>
            <w:r w:rsidRPr="00A16543">
              <w:rPr>
                <w:rFonts w:ascii="Arial" w:hAnsi="Arial" w:cs="Arial"/>
                <w:sz w:val="22"/>
                <w:szCs w:val="22"/>
              </w:rPr>
              <w:t xml:space="preserve"> </w:t>
            </w:r>
            <w:bookmarkStart w:id="14" w:name="ОГРНПоставщика"/>
            <w:bookmarkStart w:id="15" w:name="_GoBack"/>
            <w:bookmarkEnd w:id="14"/>
            <w:bookmarkEnd w:id="15"/>
          </w:p>
        </w:tc>
        <w:tc>
          <w:tcPr>
            <w:tcW w:w="4661" w:type="dxa"/>
          </w:tcPr>
          <w:p w:rsidR="00D84C3A" w:rsidRPr="00A16543" w:rsidRDefault="00D84C3A" w:rsidP="00A92ED9">
            <w:pPr>
              <w:tabs>
                <w:tab w:val="left" w:pos="9720"/>
              </w:tabs>
              <w:jc w:val="both"/>
              <w:rPr>
                <w:rFonts w:ascii="Arial" w:hAnsi="Arial" w:cs="Arial"/>
                <w:b/>
                <w:sz w:val="22"/>
                <w:szCs w:val="22"/>
              </w:rPr>
            </w:pPr>
            <w:r w:rsidRPr="00A16543">
              <w:rPr>
                <w:rFonts w:ascii="Arial" w:hAnsi="Arial" w:cs="Arial"/>
                <w:sz w:val="22"/>
                <w:szCs w:val="22"/>
              </w:rPr>
              <w:t xml:space="preserve">ОГРН </w:t>
            </w:r>
            <w:bookmarkStart w:id="16" w:name="ОГРНпокупателя"/>
            <w:bookmarkEnd w:id="16"/>
            <w:r w:rsidR="00466F44">
              <w:rPr>
                <w:rFonts w:ascii="Arial" w:hAnsi="Arial" w:cs="Arial"/>
                <w:sz w:val="22"/>
                <w:szCs w:val="22"/>
              </w:rPr>
              <w:t>1058602056985</w:t>
            </w:r>
          </w:p>
        </w:tc>
      </w:tr>
      <w:tr w:rsidR="00D84C3A" w:rsidRPr="00A16543" w:rsidTr="00D84C3A">
        <w:tc>
          <w:tcPr>
            <w:tcW w:w="4661" w:type="dxa"/>
          </w:tcPr>
          <w:p w:rsidR="00D84C3A" w:rsidRPr="00A16543" w:rsidRDefault="00D84C3A" w:rsidP="006C0391">
            <w:pPr>
              <w:tabs>
                <w:tab w:val="left" w:pos="9720"/>
              </w:tabs>
              <w:jc w:val="both"/>
              <w:rPr>
                <w:rFonts w:ascii="Arial" w:hAnsi="Arial" w:cs="Arial"/>
                <w:sz w:val="22"/>
                <w:szCs w:val="22"/>
              </w:rPr>
            </w:pPr>
            <w:bookmarkStart w:id="17" w:name="ИннПоставщика_Названиепункта"/>
            <w:r w:rsidRPr="00A16543">
              <w:rPr>
                <w:rFonts w:ascii="Arial" w:hAnsi="Arial" w:cs="Arial"/>
                <w:sz w:val="22"/>
                <w:szCs w:val="22"/>
              </w:rPr>
              <w:t>ИНН</w:t>
            </w:r>
            <w:bookmarkEnd w:id="17"/>
            <w:r w:rsidRPr="00A16543">
              <w:rPr>
                <w:rFonts w:ascii="Arial" w:hAnsi="Arial" w:cs="Arial"/>
                <w:sz w:val="22"/>
                <w:szCs w:val="22"/>
              </w:rPr>
              <w:t xml:space="preserve"> </w:t>
            </w:r>
            <w:bookmarkStart w:id="18" w:name="ИннПоставщика"/>
            <w:bookmarkEnd w:id="18"/>
          </w:p>
        </w:tc>
        <w:tc>
          <w:tcPr>
            <w:tcW w:w="4661" w:type="dxa"/>
          </w:tcPr>
          <w:p w:rsidR="00D84C3A" w:rsidRPr="00A16543" w:rsidRDefault="00D84C3A" w:rsidP="00A92ED9">
            <w:pPr>
              <w:tabs>
                <w:tab w:val="left" w:pos="9720"/>
              </w:tabs>
              <w:jc w:val="both"/>
              <w:rPr>
                <w:rFonts w:ascii="Arial" w:hAnsi="Arial" w:cs="Arial"/>
                <w:b/>
                <w:sz w:val="22"/>
                <w:szCs w:val="22"/>
              </w:rPr>
            </w:pPr>
            <w:r w:rsidRPr="00A16543">
              <w:rPr>
                <w:rFonts w:ascii="Arial" w:hAnsi="Arial" w:cs="Arial"/>
                <w:sz w:val="22"/>
                <w:szCs w:val="22"/>
              </w:rPr>
              <w:t xml:space="preserve">ИНН </w:t>
            </w:r>
            <w:bookmarkStart w:id="19" w:name="ИННпокупателя"/>
            <w:bookmarkEnd w:id="19"/>
            <w:r w:rsidR="00466F44">
              <w:rPr>
                <w:rFonts w:ascii="Arial" w:hAnsi="Arial" w:cs="Arial"/>
                <w:sz w:val="22"/>
                <w:szCs w:val="22"/>
              </w:rPr>
              <w:t>8602067092</w:t>
            </w:r>
          </w:p>
        </w:tc>
      </w:tr>
      <w:tr w:rsidR="00D84C3A" w:rsidRPr="00A16543" w:rsidTr="00D84C3A">
        <w:tc>
          <w:tcPr>
            <w:tcW w:w="4661" w:type="dxa"/>
          </w:tcPr>
          <w:p w:rsidR="00D84C3A" w:rsidRPr="00A16543" w:rsidRDefault="00D84C3A" w:rsidP="00D84C3A">
            <w:pPr>
              <w:tabs>
                <w:tab w:val="left" w:pos="9720"/>
              </w:tabs>
              <w:jc w:val="both"/>
              <w:rPr>
                <w:rFonts w:ascii="Arial" w:hAnsi="Arial" w:cs="Arial"/>
                <w:sz w:val="22"/>
                <w:szCs w:val="22"/>
              </w:rPr>
            </w:pPr>
            <w:bookmarkStart w:id="20" w:name="КППпоставщика"/>
            <w:bookmarkEnd w:id="20"/>
            <w:r w:rsidRPr="00A16543">
              <w:rPr>
                <w:rFonts w:ascii="Arial" w:hAnsi="Arial" w:cs="Arial"/>
                <w:sz w:val="22"/>
                <w:szCs w:val="22"/>
              </w:rPr>
              <w:t xml:space="preserve">_______________/ </w:t>
            </w:r>
            <w:r w:rsidR="00466F44">
              <w:rPr>
                <w:rFonts w:ascii="Arial" w:hAnsi="Arial" w:cs="Arial"/>
                <w:sz w:val="22"/>
                <w:szCs w:val="22"/>
              </w:rPr>
              <w:t>.</w:t>
            </w:r>
            <w:r w:rsidRPr="00A16543">
              <w:rPr>
                <w:rFonts w:ascii="Arial" w:hAnsi="Arial" w:cs="Arial"/>
                <w:sz w:val="22"/>
                <w:szCs w:val="22"/>
              </w:rPr>
              <w:t xml:space="preserve"> /</w:t>
            </w:r>
          </w:p>
          <w:p w:rsidR="00D84C3A" w:rsidRPr="00A16543" w:rsidRDefault="00D84C3A" w:rsidP="00D84C3A">
            <w:pPr>
              <w:tabs>
                <w:tab w:val="left" w:pos="9720"/>
              </w:tabs>
              <w:jc w:val="both"/>
              <w:rPr>
                <w:rFonts w:ascii="Arial" w:hAnsi="Arial" w:cs="Arial"/>
                <w:b/>
                <w:sz w:val="22"/>
                <w:szCs w:val="22"/>
              </w:rPr>
            </w:pPr>
            <w:proofErr w:type="spellStart"/>
            <w:r w:rsidRPr="00A16543">
              <w:rPr>
                <w:rFonts w:ascii="Arial" w:hAnsi="Arial" w:cs="Arial"/>
                <w:sz w:val="22"/>
                <w:szCs w:val="22"/>
              </w:rPr>
              <w:t>м.п</w:t>
            </w:r>
            <w:proofErr w:type="spellEnd"/>
            <w:r w:rsidRPr="00A16543">
              <w:rPr>
                <w:rFonts w:ascii="Arial" w:hAnsi="Arial" w:cs="Arial"/>
                <w:sz w:val="22"/>
                <w:szCs w:val="22"/>
              </w:rPr>
              <w:t>.</w:t>
            </w:r>
          </w:p>
        </w:tc>
        <w:tc>
          <w:tcPr>
            <w:tcW w:w="4661" w:type="dxa"/>
          </w:tcPr>
          <w:p w:rsidR="00D84C3A" w:rsidRPr="00A16543" w:rsidRDefault="00D84C3A" w:rsidP="00D84C3A">
            <w:pPr>
              <w:tabs>
                <w:tab w:val="left" w:pos="9720"/>
              </w:tabs>
              <w:jc w:val="both"/>
              <w:rPr>
                <w:rFonts w:ascii="Arial" w:hAnsi="Arial" w:cs="Arial"/>
                <w:sz w:val="22"/>
                <w:szCs w:val="22"/>
              </w:rPr>
            </w:pPr>
            <w:r w:rsidRPr="00A16543">
              <w:rPr>
                <w:rFonts w:ascii="Arial" w:hAnsi="Arial" w:cs="Arial"/>
                <w:sz w:val="22"/>
                <w:szCs w:val="22"/>
              </w:rPr>
              <w:t xml:space="preserve">_________________ /  </w:t>
            </w:r>
            <w:bookmarkStart w:id="21" w:name="ФИОПодписанта_Покупатель"/>
            <w:bookmarkEnd w:id="21"/>
            <w:r w:rsidR="00466F44">
              <w:rPr>
                <w:rFonts w:ascii="Arial" w:hAnsi="Arial" w:cs="Arial"/>
                <w:sz w:val="22"/>
                <w:szCs w:val="22"/>
              </w:rPr>
              <w:t>.</w:t>
            </w:r>
            <w:r w:rsidRPr="00A16543">
              <w:rPr>
                <w:rFonts w:ascii="Arial" w:hAnsi="Arial" w:cs="Arial"/>
                <w:sz w:val="22"/>
                <w:szCs w:val="22"/>
              </w:rPr>
              <w:t xml:space="preserve"> /</w:t>
            </w:r>
          </w:p>
          <w:p w:rsidR="00D84C3A" w:rsidRPr="00A16543" w:rsidRDefault="00D84C3A" w:rsidP="00D84C3A">
            <w:pPr>
              <w:tabs>
                <w:tab w:val="left" w:pos="9720"/>
              </w:tabs>
              <w:jc w:val="both"/>
              <w:rPr>
                <w:rFonts w:ascii="Arial" w:hAnsi="Arial" w:cs="Arial"/>
                <w:b/>
                <w:sz w:val="22"/>
                <w:szCs w:val="22"/>
              </w:rPr>
            </w:pPr>
          </w:p>
        </w:tc>
      </w:tr>
    </w:tbl>
    <w:p w:rsidR="00AE4DCC" w:rsidRPr="00A16543" w:rsidRDefault="00AE4DCC" w:rsidP="00AE4DCC">
      <w:pPr>
        <w:pStyle w:val="a7"/>
        <w:ind w:left="-540" w:right="-365"/>
        <w:jc w:val="both"/>
        <w:rPr>
          <w:rFonts w:ascii="Arial" w:hAnsi="Arial" w:cs="Arial"/>
          <w:b/>
          <w:sz w:val="22"/>
          <w:szCs w:val="22"/>
        </w:rPr>
      </w:pPr>
    </w:p>
    <w:p w:rsidR="00DC0D32" w:rsidRPr="00A16543" w:rsidRDefault="00DC0D32" w:rsidP="00B84F73">
      <w:pPr>
        <w:rPr>
          <w:rFonts w:ascii="Arial" w:hAnsi="Arial" w:cs="Arial"/>
          <w:b/>
          <w:sz w:val="22"/>
          <w:szCs w:val="22"/>
        </w:rPr>
      </w:pPr>
    </w:p>
    <w:sectPr w:rsidR="00DC0D32" w:rsidRPr="00A16543" w:rsidSect="004605CA">
      <w:footerReference w:type="even" r:id="rId13"/>
      <w:footerReference w:type="default" r:id="rId1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F44" w:rsidRDefault="00466F44">
      <w:r>
        <w:separator/>
      </w:r>
    </w:p>
  </w:endnote>
  <w:endnote w:type="continuationSeparator" w:id="0">
    <w:p w:rsidR="00466F44" w:rsidRDefault="00466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AF8" w:rsidRDefault="00317AF8" w:rsidP="00397F06">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317AF8" w:rsidRDefault="00317AF8" w:rsidP="00397F06">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1A1" w:rsidRPr="00BF60FB" w:rsidRDefault="007B01A1">
    <w:pPr>
      <w:pStyle w:val="ad"/>
      <w:jc w:val="right"/>
      <w:rPr>
        <w:rFonts w:ascii="Calibri" w:hAnsi="Calibri"/>
      </w:rPr>
    </w:pPr>
    <w:r w:rsidRPr="00BF60FB">
      <w:rPr>
        <w:rFonts w:ascii="Calibri" w:hAnsi="Calibri"/>
      </w:rPr>
      <w:fldChar w:fldCharType="begin"/>
    </w:r>
    <w:r w:rsidRPr="00BF60FB">
      <w:rPr>
        <w:rFonts w:ascii="Calibri" w:hAnsi="Calibri"/>
      </w:rPr>
      <w:instrText xml:space="preserve"> PAGE   \* MERGEFORMAT </w:instrText>
    </w:r>
    <w:r w:rsidRPr="00BF60FB">
      <w:rPr>
        <w:rFonts w:ascii="Calibri" w:hAnsi="Calibri"/>
      </w:rPr>
      <w:fldChar w:fldCharType="separate"/>
    </w:r>
    <w:r w:rsidR="006C0391">
      <w:rPr>
        <w:rFonts w:ascii="Calibri" w:hAnsi="Calibri"/>
        <w:noProof/>
      </w:rPr>
      <w:t>12</w:t>
    </w:r>
    <w:r w:rsidRPr="00BF60FB">
      <w:rPr>
        <w:rFonts w:ascii="Calibri" w:hAnsi="Calibri"/>
      </w:rPr>
      <w:fldChar w:fldCharType="end"/>
    </w:r>
  </w:p>
  <w:p w:rsidR="00317AF8" w:rsidRDefault="00BB0FFC" w:rsidP="008A1B97">
    <w:pPr>
      <w:pStyle w:val="ad"/>
      <w:ind w:right="360"/>
    </w:pPr>
    <w:r>
      <w:rPr>
        <w:noProof/>
      </w:rPr>
      <w:drawing>
        <wp:inline distT="0" distB="0" distL="0" distR="0">
          <wp:extent cx="523875" cy="3238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323850"/>
                  </a:xfrm>
                  <a:prstGeom prst="rect">
                    <a:avLst/>
                  </a:prstGeom>
                  <a:noFill/>
                  <a:ln>
                    <a:noFill/>
                  </a:ln>
                </pic:spPr>
              </pic:pic>
            </a:graphicData>
          </a:graphic>
        </wp:inline>
      </w:drawing>
    </w:r>
    <w:r w:rsidR="008A1B97">
      <w:rPr>
        <w:lang w:eastAsia="x-none"/>
      </w:rPr>
      <w:t xml:space="preserve">Договор согласован при помощи ЕАСУ ФХД (MS </w:t>
    </w:r>
    <w:proofErr w:type="spellStart"/>
    <w:r w:rsidR="008A1B97">
      <w:rPr>
        <w:lang w:eastAsia="x-none"/>
      </w:rPr>
      <w:t>Dynamics</w:t>
    </w:r>
    <w:proofErr w:type="spellEnd"/>
    <w:r w:rsidR="008A1B97">
      <w:rPr>
        <w:lang w:eastAsia="x-none"/>
      </w:rPr>
      <w:t xml:space="preserve"> AX 2009)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F44" w:rsidRDefault="00466F44">
      <w:r>
        <w:separator/>
      </w:r>
    </w:p>
  </w:footnote>
  <w:footnote w:type="continuationSeparator" w:id="0">
    <w:p w:rsidR="00466F44" w:rsidRDefault="00466F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11C"/>
    <w:multiLevelType w:val="hybridMultilevel"/>
    <w:tmpl w:val="02AA7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4253E6"/>
    <w:multiLevelType w:val="hybridMultilevel"/>
    <w:tmpl w:val="3DEAB878"/>
    <w:lvl w:ilvl="0" w:tplc="E37CBEE0">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2" w15:restartNumberingAfterBreak="0">
    <w:nsid w:val="43E01E14"/>
    <w:multiLevelType w:val="hybridMultilevel"/>
    <w:tmpl w:val="5A82B9A0"/>
    <w:lvl w:ilvl="0" w:tplc="E41C823C">
      <w:numFmt w:val="bullet"/>
      <w:lvlText w:val="-"/>
      <w:lvlJc w:val="left"/>
      <w:pPr>
        <w:tabs>
          <w:tab w:val="num" w:pos="1260"/>
        </w:tabs>
        <w:ind w:left="1260" w:hanging="360"/>
      </w:pPr>
      <w:rPr>
        <w:rFonts w:ascii="Times New Roman" w:eastAsia="Times New Roman" w:hAnsi="Times New Roman" w:cs="Times New Roman"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5A165920"/>
    <w:multiLevelType w:val="hybridMultilevel"/>
    <w:tmpl w:val="E932D756"/>
    <w:lvl w:ilvl="0" w:tplc="E41C823C">
      <w:numFmt w:val="bullet"/>
      <w:lvlText w:val="-"/>
      <w:lvlJc w:val="left"/>
      <w:pPr>
        <w:tabs>
          <w:tab w:val="num" w:pos="1650"/>
        </w:tabs>
        <w:ind w:left="165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F44"/>
    <w:rsid w:val="00003FBF"/>
    <w:rsid w:val="00004F8E"/>
    <w:rsid w:val="000137DD"/>
    <w:rsid w:val="000138AE"/>
    <w:rsid w:val="000150C2"/>
    <w:rsid w:val="00020ACE"/>
    <w:rsid w:val="00021B50"/>
    <w:rsid w:val="00050069"/>
    <w:rsid w:val="0006392A"/>
    <w:rsid w:val="00083A51"/>
    <w:rsid w:val="000929BC"/>
    <w:rsid w:val="000B4690"/>
    <w:rsid w:val="000E05BF"/>
    <w:rsid w:val="000E4D61"/>
    <w:rsid w:val="00100660"/>
    <w:rsid w:val="00101608"/>
    <w:rsid w:val="001042E4"/>
    <w:rsid w:val="00107D31"/>
    <w:rsid w:val="00113B28"/>
    <w:rsid w:val="00120F62"/>
    <w:rsid w:val="0012413E"/>
    <w:rsid w:val="00125F79"/>
    <w:rsid w:val="00126C62"/>
    <w:rsid w:val="00130D7B"/>
    <w:rsid w:val="001310F7"/>
    <w:rsid w:val="00142F25"/>
    <w:rsid w:val="001432DD"/>
    <w:rsid w:val="00147925"/>
    <w:rsid w:val="00147B26"/>
    <w:rsid w:val="00151002"/>
    <w:rsid w:val="00156A9A"/>
    <w:rsid w:val="001611AA"/>
    <w:rsid w:val="00161ABF"/>
    <w:rsid w:val="00172C18"/>
    <w:rsid w:val="001733B0"/>
    <w:rsid w:val="00174CD6"/>
    <w:rsid w:val="0018014F"/>
    <w:rsid w:val="001814BC"/>
    <w:rsid w:val="00181C6D"/>
    <w:rsid w:val="001932F6"/>
    <w:rsid w:val="001975F4"/>
    <w:rsid w:val="00197C5F"/>
    <w:rsid w:val="001B27EA"/>
    <w:rsid w:val="001B4CCF"/>
    <w:rsid w:val="001C1ACD"/>
    <w:rsid w:val="001C3978"/>
    <w:rsid w:val="001D3549"/>
    <w:rsid w:val="001D3AFB"/>
    <w:rsid w:val="001E2327"/>
    <w:rsid w:val="001E34B4"/>
    <w:rsid w:val="001F40F2"/>
    <w:rsid w:val="001F4533"/>
    <w:rsid w:val="002048FA"/>
    <w:rsid w:val="00206279"/>
    <w:rsid w:val="002155CB"/>
    <w:rsid w:val="00222CE2"/>
    <w:rsid w:val="00223B70"/>
    <w:rsid w:val="0022496E"/>
    <w:rsid w:val="00233683"/>
    <w:rsid w:val="0023639B"/>
    <w:rsid w:val="0023706E"/>
    <w:rsid w:val="00251A22"/>
    <w:rsid w:val="002628C6"/>
    <w:rsid w:val="00265465"/>
    <w:rsid w:val="002717D4"/>
    <w:rsid w:val="002718E8"/>
    <w:rsid w:val="00272F4D"/>
    <w:rsid w:val="002758B2"/>
    <w:rsid w:val="00296C1F"/>
    <w:rsid w:val="002A2A22"/>
    <w:rsid w:val="002A35BC"/>
    <w:rsid w:val="002A4F6E"/>
    <w:rsid w:val="002B19D1"/>
    <w:rsid w:val="002C34B6"/>
    <w:rsid w:val="002E1062"/>
    <w:rsid w:val="002E274F"/>
    <w:rsid w:val="002F21A4"/>
    <w:rsid w:val="00307D96"/>
    <w:rsid w:val="00313DC4"/>
    <w:rsid w:val="00316B0C"/>
    <w:rsid w:val="00316B60"/>
    <w:rsid w:val="00317AF8"/>
    <w:rsid w:val="00325AEE"/>
    <w:rsid w:val="003271A2"/>
    <w:rsid w:val="003435CC"/>
    <w:rsid w:val="003478AE"/>
    <w:rsid w:val="003527E7"/>
    <w:rsid w:val="00360F64"/>
    <w:rsid w:val="003624E9"/>
    <w:rsid w:val="00365BF9"/>
    <w:rsid w:val="003669B5"/>
    <w:rsid w:val="00370B03"/>
    <w:rsid w:val="00372812"/>
    <w:rsid w:val="00384BB6"/>
    <w:rsid w:val="00392009"/>
    <w:rsid w:val="00397F06"/>
    <w:rsid w:val="003A3560"/>
    <w:rsid w:val="003B00D7"/>
    <w:rsid w:val="003E396E"/>
    <w:rsid w:val="003E44B5"/>
    <w:rsid w:val="003E4FFB"/>
    <w:rsid w:val="003F28DB"/>
    <w:rsid w:val="003F4441"/>
    <w:rsid w:val="003F5939"/>
    <w:rsid w:val="00404A55"/>
    <w:rsid w:val="00407781"/>
    <w:rsid w:val="0041539E"/>
    <w:rsid w:val="004159CC"/>
    <w:rsid w:val="00416348"/>
    <w:rsid w:val="00417D11"/>
    <w:rsid w:val="00427E64"/>
    <w:rsid w:val="004349D7"/>
    <w:rsid w:val="004516B2"/>
    <w:rsid w:val="00451EDD"/>
    <w:rsid w:val="00451FAB"/>
    <w:rsid w:val="00452EF8"/>
    <w:rsid w:val="00453075"/>
    <w:rsid w:val="004605CA"/>
    <w:rsid w:val="00462299"/>
    <w:rsid w:val="00463315"/>
    <w:rsid w:val="00466F44"/>
    <w:rsid w:val="004744A2"/>
    <w:rsid w:val="00474E67"/>
    <w:rsid w:val="00484DA0"/>
    <w:rsid w:val="00486481"/>
    <w:rsid w:val="0048662D"/>
    <w:rsid w:val="004A33AD"/>
    <w:rsid w:val="004C204B"/>
    <w:rsid w:val="004C2F68"/>
    <w:rsid w:val="004C3E37"/>
    <w:rsid w:val="004C7E4A"/>
    <w:rsid w:val="004D27B1"/>
    <w:rsid w:val="004E3F2F"/>
    <w:rsid w:val="004E5086"/>
    <w:rsid w:val="004E51D1"/>
    <w:rsid w:val="004E5BE4"/>
    <w:rsid w:val="004E6257"/>
    <w:rsid w:val="0051103E"/>
    <w:rsid w:val="00515645"/>
    <w:rsid w:val="00516E1C"/>
    <w:rsid w:val="00521042"/>
    <w:rsid w:val="005235A2"/>
    <w:rsid w:val="00525123"/>
    <w:rsid w:val="00532BC8"/>
    <w:rsid w:val="00542300"/>
    <w:rsid w:val="00542A2F"/>
    <w:rsid w:val="005464D1"/>
    <w:rsid w:val="00573611"/>
    <w:rsid w:val="005770AC"/>
    <w:rsid w:val="00582A74"/>
    <w:rsid w:val="00583445"/>
    <w:rsid w:val="00584E51"/>
    <w:rsid w:val="00591D2C"/>
    <w:rsid w:val="005A5557"/>
    <w:rsid w:val="005B1F4B"/>
    <w:rsid w:val="005C09C7"/>
    <w:rsid w:val="005C40B8"/>
    <w:rsid w:val="005C5748"/>
    <w:rsid w:val="005E0249"/>
    <w:rsid w:val="005F13AF"/>
    <w:rsid w:val="005F4019"/>
    <w:rsid w:val="006151E9"/>
    <w:rsid w:val="00625547"/>
    <w:rsid w:val="00641F96"/>
    <w:rsid w:val="00647511"/>
    <w:rsid w:val="006517C3"/>
    <w:rsid w:val="00653E75"/>
    <w:rsid w:val="00653FFB"/>
    <w:rsid w:val="00672138"/>
    <w:rsid w:val="0067312E"/>
    <w:rsid w:val="00681486"/>
    <w:rsid w:val="00685457"/>
    <w:rsid w:val="006864E0"/>
    <w:rsid w:val="00687B59"/>
    <w:rsid w:val="006946E8"/>
    <w:rsid w:val="006A42E7"/>
    <w:rsid w:val="006A6F2F"/>
    <w:rsid w:val="006B484A"/>
    <w:rsid w:val="006B74C9"/>
    <w:rsid w:val="006B7670"/>
    <w:rsid w:val="006C0391"/>
    <w:rsid w:val="006E2AF1"/>
    <w:rsid w:val="006F3146"/>
    <w:rsid w:val="006F51B1"/>
    <w:rsid w:val="006F5F0E"/>
    <w:rsid w:val="007207F3"/>
    <w:rsid w:val="00724116"/>
    <w:rsid w:val="007248C5"/>
    <w:rsid w:val="0072686B"/>
    <w:rsid w:val="00726CDC"/>
    <w:rsid w:val="007406E5"/>
    <w:rsid w:val="00743787"/>
    <w:rsid w:val="00746434"/>
    <w:rsid w:val="007557D7"/>
    <w:rsid w:val="00761E53"/>
    <w:rsid w:val="007734F7"/>
    <w:rsid w:val="00793ED0"/>
    <w:rsid w:val="007A0934"/>
    <w:rsid w:val="007B01A1"/>
    <w:rsid w:val="007C5BA5"/>
    <w:rsid w:val="007C7834"/>
    <w:rsid w:val="007D617B"/>
    <w:rsid w:val="007E0DCB"/>
    <w:rsid w:val="008040E4"/>
    <w:rsid w:val="00806EFC"/>
    <w:rsid w:val="008124D9"/>
    <w:rsid w:val="008157A2"/>
    <w:rsid w:val="00823985"/>
    <w:rsid w:val="00825675"/>
    <w:rsid w:val="00827AC5"/>
    <w:rsid w:val="008337A4"/>
    <w:rsid w:val="00834862"/>
    <w:rsid w:val="0083737F"/>
    <w:rsid w:val="00862F32"/>
    <w:rsid w:val="008659CB"/>
    <w:rsid w:val="008820A4"/>
    <w:rsid w:val="0088538B"/>
    <w:rsid w:val="00892358"/>
    <w:rsid w:val="008A0429"/>
    <w:rsid w:val="008A1B97"/>
    <w:rsid w:val="008A570D"/>
    <w:rsid w:val="008B7387"/>
    <w:rsid w:val="008C23E2"/>
    <w:rsid w:val="008C3860"/>
    <w:rsid w:val="008C5250"/>
    <w:rsid w:val="008D3CFE"/>
    <w:rsid w:val="008F789C"/>
    <w:rsid w:val="0090153E"/>
    <w:rsid w:val="00903D50"/>
    <w:rsid w:val="00914855"/>
    <w:rsid w:val="009219F4"/>
    <w:rsid w:val="00931DA8"/>
    <w:rsid w:val="00936940"/>
    <w:rsid w:val="00940799"/>
    <w:rsid w:val="00954924"/>
    <w:rsid w:val="009639C6"/>
    <w:rsid w:val="0096716C"/>
    <w:rsid w:val="009867F7"/>
    <w:rsid w:val="00994375"/>
    <w:rsid w:val="009A577F"/>
    <w:rsid w:val="009A6A48"/>
    <w:rsid w:val="009B4D0B"/>
    <w:rsid w:val="009C1B01"/>
    <w:rsid w:val="009C3E51"/>
    <w:rsid w:val="009D1165"/>
    <w:rsid w:val="009E2CB2"/>
    <w:rsid w:val="009E53E1"/>
    <w:rsid w:val="009F098D"/>
    <w:rsid w:val="009F3E47"/>
    <w:rsid w:val="009F4A1F"/>
    <w:rsid w:val="00A161EE"/>
    <w:rsid w:val="00A16453"/>
    <w:rsid w:val="00A16543"/>
    <w:rsid w:val="00A23FC6"/>
    <w:rsid w:val="00A24CD3"/>
    <w:rsid w:val="00A370FF"/>
    <w:rsid w:val="00A37B14"/>
    <w:rsid w:val="00A40CD1"/>
    <w:rsid w:val="00A41A4B"/>
    <w:rsid w:val="00A4223E"/>
    <w:rsid w:val="00A47D3E"/>
    <w:rsid w:val="00A54111"/>
    <w:rsid w:val="00A55F23"/>
    <w:rsid w:val="00A6459D"/>
    <w:rsid w:val="00A64C35"/>
    <w:rsid w:val="00A75157"/>
    <w:rsid w:val="00A751F6"/>
    <w:rsid w:val="00A76E1A"/>
    <w:rsid w:val="00A92ED9"/>
    <w:rsid w:val="00A956B5"/>
    <w:rsid w:val="00AA633B"/>
    <w:rsid w:val="00AA71CF"/>
    <w:rsid w:val="00AC1F41"/>
    <w:rsid w:val="00AC5009"/>
    <w:rsid w:val="00AD5054"/>
    <w:rsid w:val="00AE4DCC"/>
    <w:rsid w:val="00AE58F2"/>
    <w:rsid w:val="00AF3E58"/>
    <w:rsid w:val="00B01119"/>
    <w:rsid w:val="00B05492"/>
    <w:rsid w:val="00B127AA"/>
    <w:rsid w:val="00B30438"/>
    <w:rsid w:val="00B376C0"/>
    <w:rsid w:val="00B406A1"/>
    <w:rsid w:val="00B52D10"/>
    <w:rsid w:val="00B54468"/>
    <w:rsid w:val="00B60628"/>
    <w:rsid w:val="00B6216D"/>
    <w:rsid w:val="00B84F73"/>
    <w:rsid w:val="00BA076F"/>
    <w:rsid w:val="00BA130E"/>
    <w:rsid w:val="00BB0FFC"/>
    <w:rsid w:val="00BB5D58"/>
    <w:rsid w:val="00BB770B"/>
    <w:rsid w:val="00BC50FC"/>
    <w:rsid w:val="00BC7033"/>
    <w:rsid w:val="00BD65E6"/>
    <w:rsid w:val="00BE44FC"/>
    <w:rsid w:val="00BE50C0"/>
    <w:rsid w:val="00BE58BF"/>
    <w:rsid w:val="00BE5C28"/>
    <w:rsid w:val="00BE6B70"/>
    <w:rsid w:val="00BF176A"/>
    <w:rsid w:val="00BF4AE3"/>
    <w:rsid w:val="00BF60FB"/>
    <w:rsid w:val="00C015AD"/>
    <w:rsid w:val="00C1312D"/>
    <w:rsid w:val="00C25C7D"/>
    <w:rsid w:val="00C2640E"/>
    <w:rsid w:val="00C27B5E"/>
    <w:rsid w:val="00C31802"/>
    <w:rsid w:val="00C3310B"/>
    <w:rsid w:val="00C35A6B"/>
    <w:rsid w:val="00C36153"/>
    <w:rsid w:val="00C56EE1"/>
    <w:rsid w:val="00C737FA"/>
    <w:rsid w:val="00C816A7"/>
    <w:rsid w:val="00C829DD"/>
    <w:rsid w:val="00C83CBB"/>
    <w:rsid w:val="00C84225"/>
    <w:rsid w:val="00C875FD"/>
    <w:rsid w:val="00CA4C65"/>
    <w:rsid w:val="00CB7BB9"/>
    <w:rsid w:val="00CC13DB"/>
    <w:rsid w:val="00CC2D95"/>
    <w:rsid w:val="00CC53D9"/>
    <w:rsid w:val="00CC5985"/>
    <w:rsid w:val="00CD0E3A"/>
    <w:rsid w:val="00CD3DBD"/>
    <w:rsid w:val="00CD76FD"/>
    <w:rsid w:val="00CE1854"/>
    <w:rsid w:val="00D00613"/>
    <w:rsid w:val="00D16613"/>
    <w:rsid w:val="00D16C37"/>
    <w:rsid w:val="00D263E5"/>
    <w:rsid w:val="00D33CE5"/>
    <w:rsid w:val="00D33F4D"/>
    <w:rsid w:val="00D37EBA"/>
    <w:rsid w:val="00D43679"/>
    <w:rsid w:val="00D462D9"/>
    <w:rsid w:val="00D464D7"/>
    <w:rsid w:val="00D7071B"/>
    <w:rsid w:val="00D71C0A"/>
    <w:rsid w:val="00D83DF7"/>
    <w:rsid w:val="00D84C3A"/>
    <w:rsid w:val="00D90CD3"/>
    <w:rsid w:val="00D93709"/>
    <w:rsid w:val="00D97E9F"/>
    <w:rsid w:val="00DA1F9A"/>
    <w:rsid w:val="00DA3FA9"/>
    <w:rsid w:val="00DA4B6B"/>
    <w:rsid w:val="00DB1AA5"/>
    <w:rsid w:val="00DC0D32"/>
    <w:rsid w:val="00DC0DFF"/>
    <w:rsid w:val="00DC30D8"/>
    <w:rsid w:val="00DC5C11"/>
    <w:rsid w:val="00DC62FB"/>
    <w:rsid w:val="00DE3D1F"/>
    <w:rsid w:val="00DE60DB"/>
    <w:rsid w:val="00DF0273"/>
    <w:rsid w:val="00DF186F"/>
    <w:rsid w:val="00DF29DF"/>
    <w:rsid w:val="00DF446D"/>
    <w:rsid w:val="00E1177E"/>
    <w:rsid w:val="00E26797"/>
    <w:rsid w:val="00E4083A"/>
    <w:rsid w:val="00E442C5"/>
    <w:rsid w:val="00E4532B"/>
    <w:rsid w:val="00E53741"/>
    <w:rsid w:val="00E55031"/>
    <w:rsid w:val="00E554BF"/>
    <w:rsid w:val="00E55AE4"/>
    <w:rsid w:val="00E84EBE"/>
    <w:rsid w:val="00E9362B"/>
    <w:rsid w:val="00E96D95"/>
    <w:rsid w:val="00E97511"/>
    <w:rsid w:val="00EB4095"/>
    <w:rsid w:val="00EB4994"/>
    <w:rsid w:val="00EB4A37"/>
    <w:rsid w:val="00EC2F4D"/>
    <w:rsid w:val="00EC71AA"/>
    <w:rsid w:val="00ED2324"/>
    <w:rsid w:val="00ED277F"/>
    <w:rsid w:val="00ED634D"/>
    <w:rsid w:val="00EE1522"/>
    <w:rsid w:val="00EF46FB"/>
    <w:rsid w:val="00EF49DC"/>
    <w:rsid w:val="00EF551A"/>
    <w:rsid w:val="00F04E98"/>
    <w:rsid w:val="00F114CD"/>
    <w:rsid w:val="00F22FC3"/>
    <w:rsid w:val="00F25BE8"/>
    <w:rsid w:val="00F304D7"/>
    <w:rsid w:val="00F33744"/>
    <w:rsid w:val="00F444D5"/>
    <w:rsid w:val="00F678C9"/>
    <w:rsid w:val="00F765D8"/>
    <w:rsid w:val="00F90F6C"/>
    <w:rsid w:val="00F91251"/>
    <w:rsid w:val="00F97FF9"/>
    <w:rsid w:val="00FB7DF8"/>
    <w:rsid w:val="00FC4499"/>
    <w:rsid w:val="00FC6537"/>
    <w:rsid w:val="00FC6A65"/>
    <w:rsid w:val="00FD47CE"/>
    <w:rsid w:val="00FD7DE5"/>
    <w:rsid w:val="00FE2F28"/>
    <w:rsid w:val="00FE5C6F"/>
    <w:rsid w:val="00FF66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67636EF"/>
  <w15:chartTrackingRefBased/>
  <w15:docId w15:val="{AA360153-08B4-45EA-B463-686F6933F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uiPriority="11"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D32"/>
  </w:style>
  <w:style w:type="paragraph" w:styleId="2">
    <w:name w:val="heading 2"/>
    <w:basedOn w:val="a"/>
    <w:next w:val="a"/>
    <w:link w:val="20"/>
    <w:qFormat/>
    <w:rsid w:val="00DC0D32"/>
    <w:pPr>
      <w:keepNext/>
      <w:jc w:val="center"/>
      <w:outlineLvl w:val="1"/>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C0D32"/>
    <w:pPr>
      <w:autoSpaceDE w:val="0"/>
      <w:autoSpaceDN w:val="0"/>
      <w:jc w:val="both"/>
    </w:pPr>
    <w:rPr>
      <w:sz w:val="28"/>
    </w:rPr>
  </w:style>
  <w:style w:type="paragraph" w:styleId="21">
    <w:name w:val="Body Text 2"/>
    <w:basedOn w:val="a"/>
    <w:link w:val="22"/>
    <w:rsid w:val="00DC0D32"/>
    <w:pPr>
      <w:tabs>
        <w:tab w:val="left" w:pos="426"/>
      </w:tabs>
      <w:autoSpaceDE w:val="0"/>
      <w:autoSpaceDN w:val="0"/>
      <w:spacing w:before="120" w:line="360" w:lineRule="auto"/>
      <w:jc w:val="both"/>
    </w:pPr>
    <w:rPr>
      <w:sz w:val="24"/>
    </w:rPr>
  </w:style>
  <w:style w:type="paragraph" w:styleId="a5">
    <w:name w:val="Body Text Indent"/>
    <w:basedOn w:val="a"/>
    <w:link w:val="a6"/>
    <w:rsid w:val="00DC0D32"/>
    <w:pPr>
      <w:tabs>
        <w:tab w:val="num" w:pos="1276"/>
      </w:tabs>
      <w:autoSpaceDE w:val="0"/>
      <w:autoSpaceDN w:val="0"/>
    </w:pPr>
    <w:rPr>
      <w:lang w:val="sr-Cyrl-CS"/>
    </w:rPr>
  </w:style>
  <w:style w:type="paragraph" w:styleId="a7">
    <w:name w:val="Title"/>
    <w:basedOn w:val="a"/>
    <w:link w:val="a8"/>
    <w:qFormat/>
    <w:rsid w:val="00DC0D32"/>
    <w:pPr>
      <w:autoSpaceDE w:val="0"/>
      <w:autoSpaceDN w:val="0"/>
      <w:jc w:val="center"/>
    </w:pPr>
    <w:rPr>
      <w:sz w:val="28"/>
    </w:rPr>
  </w:style>
  <w:style w:type="paragraph" w:styleId="3">
    <w:name w:val="Body Text 3"/>
    <w:basedOn w:val="a"/>
    <w:link w:val="30"/>
    <w:rsid w:val="00DC0D32"/>
    <w:pPr>
      <w:spacing w:line="360" w:lineRule="auto"/>
      <w:jc w:val="center"/>
    </w:pPr>
    <w:rPr>
      <w:i/>
      <w:sz w:val="24"/>
      <w:lang w:val="en-US"/>
    </w:rPr>
  </w:style>
  <w:style w:type="paragraph" w:styleId="23">
    <w:name w:val="Body Text Indent 2"/>
    <w:basedOn w:val="a"/>
    <w:link w:val="24"/>
    <w:rsid w:val="00DC0D32"/>
    <w:pPr>
      <w:ind w:firstLine="720"/>
      <w:jc w:val="both"/>
    </w:pPr>
    <w:rPr>
      <w:sz w:val="22"/>
    </w:rPr>
  </w:style>
  <w:style w:type="paragraph" w:styleId="a9">
    <w:name w:val="Block Text"/>
    <w:basedOn w:val="a"/>
    <w:rsid w:val="00DC0D32"/>
    <w:pPr>
      <w:spacing w:line="221" w:lineRule="auto"/>
      <w:ind w:left="40" w:right="5045"/>
    </w:pPr>
  </w:style>
  <w:style w:type="character" w:styleId="aa">
    <w:name w:val="annotation reference"/>
    <w:semiHidden/>
    <w:rsid w:val="00DC0D32"/>
    <w:rPr>
      <w:sz w:val="16"/>
      <w:szCs w:val="16"/>
    </w:rPr>
  </w:style>
  <w:style w:type="paragraph" w:styleId="ab">
    <w:name w:val="annotation text"/>
    <w:basedOn w:val="a"/>
    <w:link w:val="ac"/>
    <w:semiHidden/>
    <w:rsid w:val="00DC0D32"/>
  </w:style>
  <w:style w:type="paragraph" w:customStyle="1" w:styleId="ConsNormal">
    <w:name w:val="ConsNormal"/>
    <w:rsid w:val="00DC0D32"/>
    <w:pPr>
      <w:autoSpaceDE w:val="0"/>
      <w:autoSpaceDN w:val="0"/>
      <w:adjustRightInd w:val="0"/>
      <w:ind w:right="19772" w:firstLine="720"/>
    </w:pPr>
    <w:rPr>
      <w:rFonts w:ascii="Arial" w:hAnsi="Arial" w:cs="Arial"/>
    </w:rPr>
  </w:style>
  <w:style w:type="paragraph" w:customStyle="1" w:styleId="ConsPlusNormal">
    <w:name w:val="ConsPlusNormal"/>
    <w:rsid w:val="00DC0D32"/>
    <w:pPr>
      <w:autoSpaceDE w:val="0"/>
      <w:autoSpaceDN w:val="0"/>
      <w:adjustRightInd w:val="0"/>
      <w:ind w:firstLine="720"/>
    </w:pPr>
    <w:rPr>
      <w:rFonts w:ascii="Arial" w:hAnsi="Arial" w:cs="Arial"/>
    </w:rPr>
  </w:style>
  <w:style w:type="paragraph" w:styleId="ad">
    <w:name w:val="footer"/>
    <w:basedOn w:val="a"/>
    <w:link w:val="ae"/>
    <w:uiPriority w:val="99"/>
    <w:rsid w:val="00DC0D32"/>
    <w:pPr>
      <w:tabs>
        <w:tab w:val="center" w:pos="4677"/>
        <w:tab w:val="right" w:pos="9355"/>
      </w:tabs>
    </w:pPr>
  </w:style>
  <w:style w:type="character" w:styleId="af">
    <w:name w:val="page number"/>
    <w:basedOn w:val="a0"/>
    <w:rsid w:val="00DC0D32"/>
  </w:style>
  <w:style w:type="paragraph" w:styleId="af0">
    <w:name w:val="Balloon Text"/>
    <w:basedOn w:val="a"/>
    <w:link w:val="af1"/>
    <w:rsid w:val="006517C3"/>
    <w:rPr>
      <w:rFonts w:ascii="Tahoma" w:hAnsi="Tahoma" w:cs="Tahoma"/>
      <w:sz w:val="16"/>
      <w:szCs w:val="16"/>
    </w:rPr>
  </w:style>
  <w:style w:type="character" w:customStyle="1" w:styleId="af1">
    <w:name w:val="Текст выноски Знак"/>
    <w:link w:val="af0"/>
    <w:rsid w:val="006517C3"/>
    <w:rPr>
      <w:rFonts w:ascii="Tahoma" w:hAnsi="Tahoma" w:cs="Tahoma"/>
      <w:sz w:val="16"/>
      <w:szCs w:val="16"/>
    </w:rPr>
  </w:style>
  <w:style w:type="character" w:customStyle="1" w:styleId="20">
    <w:name w:val="Заголовок 2 Знак"/>
    <w:link w:val="2"/>
    <w:rsid w:val="001432DD"/>
    <w:rPr>
      <w:b/>
      <w:sz w:val="32"/>
    </w:rPr>
  </w:style>
  <w:style w:type="paragraph" w:styleId="af2">
    <w:name w:val="annotation subject"/>
    <w:basedOn w:val="ab"/>
    <w:next w:val="ab"/>
    <w:link w:val="af3"/>
    <w:semiHidden/>
    <w:rsid w:val="00317AF8"/>
    <w:rPr>
      <w:b/>
      <w:bCs/>
    </w:rPr>
  </w:style>
  <w:style w:type="paragraph" w:styleId="af4">
    <w:name w:val="header"/>
    <w:basedOn w:val="a"/>
    <w:link w:val="af5"/>
    <w:rsid w:val="007B01A1"/>
    <w:pPr>
      <w:tabs>
        <w:tab w:val="center" w:pos="4677"/>
        <w:tab w:val="right" w:pos="9355"/>
      </w:tabs>
    </w:pPr>
  </w:style>
  <w:style w:type="character" w:customStyle="1" w:styleId="af5">
    <w:name w:val="Верхний колонтитул Знак"/>
    <w:basedOn w:val="a0"/>
    <w:link w:val="af4"/>
    <w:rsid w:val="007B01A1"/>
  </w:style>
  <w:style w:type="character" w:customStyle="1" w:styleId="ae">
    <w:name w:val="Нижний колонтитул Знак"/>
    <w:basedOn w:val="a0"/>
    <w:link w:val="ad"/>
    <w:uiPriority w:val="99"/>
    <w:rsid w:val="007B01A1"/>
  </w:style>
  <w:style w:type="character" w:customStyle="1" w:styleId="a6">
    <w:name w:val="Основной текст с отступом Знак"/>
    <w:link w:val="a5"/>
    <w:rsid w:val="00050069"/>
    <w:rPr>
      <w:lang w:val="sr-Cyrl-CS"/>
    </w:rPr>
  </w:style>
  <w:style w:type="paragraph" w:styleId="af6">
    <w:name w:val="Subtitle"/>
    <w:basedOn w:val="a"/>
    <w:link w:val="af7"/>
    <w:uiPriority w:val="11"/>
    <w:qFormat/>
    <w:rsid w:val="00DE3D1F"/>
    <w:pPr>
      <w:jc w:val="center"/>
    </w:pPr>
    <w:rPr>
      <w:b/>
      <w:sz w:val="28"/>
    </w:rPr>
  </w:style>
  <w:style w:type="character" w:customStyle="1" w:styleId="af7">
    <w:name w:val="Подзаголовок Знак"/>
    <w:link w:val="af6"/>
    <w:uiPriority w:val="11"/>
    <w:rsid w:val="00DE3D1F"/>
    <w:rPr>
      <w:b/>
      <w:sz w:val="28"/>
    </w:rPr>
  </w:style>
  <w:style w:type="paragraph" w:styleId="af8">
    <w:name w:val="Revision"/>
    <w:hidden/>
    <w:uiPriority w:val="99"/>
    <w:semiHidden/>
    <w:rsid w:val="00A40CD1"/>
  </w:style>
  <w:style w:type="character" w:customStyle="1" w:styleId="1">
    <w:name w:val="Подзаголовок Знак1"/>
    <w:locked/>
    <w:rsid w:val="00A76E1A"/>
    <w:rPr>
      <w:b/>
      <w:sz w:val="28"/>
      <w:lang w:val="ru-RU" w:eastAsia="ru-RU" w:bidi="ar-SA"/>
    </w:rPr>
  </w:style>
  <w:style w:type="character" w:customStyle="1" w:styleId="42">
    <w:name w:val="Заголовок №4 (2)_"/>
    <w:link w:val="420"/>
    <w:rsid w:val="00825675"/>
    <w:rPr>
      <w:rFonts w:ascii="Verdana" w:eastAsia="Verdana" w:hAnsi="Verdana" w:cs="Verdana"/>
      <w:sz w:val="21"/>
      <w:szCs w:val="21"/>
      <w:shd w:val="clear" w:color="auto" w:fill="FFFFFF"/>
    </w:rPr>
  </w:style>
  <w:style w:type="paragraph" w:customStyle="1" w:styleId="420">
    <w:name w:val="Заголовок №4 (2)"/>
    <w:basedOn w:val="a"/>
    <w:link w:val="42"/>
    <w:rsid w:val="00825675"/>
    <w:pPr>
      <w:shd w:val="clear" w:color="auto" w:fill="FFFFFF"/>
      <w:spacing w:after="180" w:line="256" w:lineRule="exact"/>
      <w:ind w:hanging="1140"/>
      <w:outlineLvl w:val="3"/>
    </w:pPr>
    <w:rPr>
      <w:rFonts w:ascii="Verdana" w:eastAsia="Verdana" w:hAnsi="Verdana" w:cs="Verdana"/>
      <w:sz w:val="21"/>
      <w:szCs w:val="21"/>
    </w:rPr>
  </w:style>
  <w:style w:type="character" w:customStyle="1" w:styleId="a4">
    <w:name w:val="Основной текст Знак"/>
    <w:link w:val="a3"/>
    <w:rsid w:val="00DB1AA5"/>
    <w:rPr>
      <w:sz w:val="28"/>
    </w:rPr>
  </w:style>
  <w:style w:type="character" w:customStyle="1" w:styleId="22">
    <w:name w:val="Основной текст 2 Знак"/>
    <w:link w:val="21"/>
    <w:rsid w:val="00DB1AA5"/>
    <w:rPr>
      <w:sz w:val="24"/>
    </w:rPr>
  </w:style>
  <w:style w:type="character" w:customStyle="1" w:styleId="a8">
    <w:name w:val="Заголовок Знак"/>
    <w:link w:val="a7"/>
    <w:rsid w:val="00DB1AA5"/>
    <w:rPr>
      <w:sz w:val="28"/>
    </w:rPr>
  </w:style>
  <w:style w:type="character" w:customStyle="1" w:styleId="30">
    <w:name w:val="Основной текст 3 Знак"/>
    <w:link w:val="3"/>
    <w:rsid w:val="00DB1AA5"/>
    <w:rPr>
      <w:i/>
      <w:sz w:val="24"/>
      <w:lang w:val="en-US"/>
    </w:rPr>
  </w:style>
  <w:style w:type="character" w:customStyle="1" w:styleId="24">
    <w:name w:val="Основной текст с отступом 2 Знак"/>
    <w:link w:val="23"/>
    <w:rsid w:val="00DB1AA5"/>
    <w:rPr>
      <w:sz w:val="22"/>
    </w:rPr>
  </w:style>
  <w:style w:type="character" w:customStyle="1" w:styleId="ac">
    <w:name w:val="Текст примечания Знак"/>
    <w:link w:val="ab"/>
    <w:semiHidden/>
    <w:rsid w:val="00DB1AA5"/>
  </w:style>
  <w:style w:type="character" w:customStyle="1" w:styleId="af3">
    <w:name w:val="Тема примечания Знак"/>
    <w:link w:val="af2"/>
    <w:semiHidden/>
    <w:rsid w:val="00DB1AA5"/>
    <w:rPr>
      <w:b/>
      <w:bCs/>
    </w:rPr>
  </w:style>
  <w:style w:type="character" w:styleId="af9">
    <w:name w:val="Hyperlink"/>
    <w:rsid w:val="00AE4DCC"/>
    <w:rPr>
      <w:color w:val="0563C1"/>
      <w:u w:val="single"/>
    </w:rPr>
  </w:style>
  <w:style w:type="table" w:styleId="afa">
    <w:name w:val="Table Grid"/>
    <w:basedOn w:val="a1"/>
    <w:rsid w:val="00197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Основной текст_"/>
    <w:link w:val="16"/>
    <w:rsid w:val="00ED2324"/>
    <w:rPr>
      <w:rFonts w:ascii="Verdana" w:eastAsia="Verdana" w:hAnsi="Verdana" w:cs="Verdana"/>
      <w:sz w:val="21"/>
      <w:szCs w:val="21"/>
      <w:shd w:val="clear" w:color="auto" w:fill="FFFFFF"/>
    </w:rPr>
  </w:style>
  <w:style w:type="paragraph" w:customStyle="1" w:styleId="16">
    <w:name w:val="Основной текст16"/>
    <w:basedOn w:val="a"/>
    <w:link w:val="afb"/>
    <w:rsid w:val="00ED2324"/>
    <w:pPr>
      <w:shd w:val="clear" w:color="auto" w:fill="FFFFFF"/>
      <w:spacing w:before="180" w:after="300" w:line="0" w:lineRule="atLeast"/>
      <w:ind w:hanging="1160"/>
      <w:jc w:val="both"/>
    </w:pPr>
    <w:rPr>
      <w:rFonts w:ascii="Verdana" w:eastAsia="Verdana" w:hAnsi="Verdana" w:cs="Verdan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099433">
      <w:bodyDiv w:val="1"/>
      <w:marLeft w:val="0"/>
      <w:marRight w:val="0"/>
      <w:marTop w:val="0"/>
      <w:marBottom w:val="0"/>
      <w:divBdr>
        <w:top w:val="none" w:sz="0" w:space="0" w:color="auto"/>
        <w:left w:val="none" w:sz="0" w:space="0" w:color="auto"/>
        <w:bottom w:val="none" w:sz="0" w:space="0" w:color="auto"/>
        <w:right w:val="none" w:sz="0" w:space="0" w:color="auto"/>
      </w:divBdr>
    </w:div>
    <w:div w:id="310868244">
      <w:bodyDiv w:val="1"/>
      <w:marLeft w:val="0"/>
      <w:marRight w:val="0"/>
      <w:marTop w:val="0"/>
      <w:marBottom w:val="0"/>
      <w:divBdr>
        <w:top w:val="none" w:sz="0" w:space="0" w:color="auto"/>
        <w:left w:val="none" w:sz="0" w:space="0" w:color="auto"/>
        <w:bottom w:val="none" w:sz="0" w:space="0" w:color="auto"/>
        <w:right w:val="none" w:sz="0" w:space="0" w:color="auto"/>
      </w:divBdr>
      <w:divsChild>
        <w:div w:id="1936669917">
          <w:marLeft w:val="0"/>
          <w:marRight w:val="0"/>
          <w:marTop w:val="0"/>
          <w:marBottom w:val="0"/>
          <w:divBdr>
            <w:top w:val="none" w:sz="0" w:space="0" w:color="auto"/>
            <w:left w:val="none" w:sz="0" w:space="0" w:color="auto"/>
            <w:bottom w:val="none" w:sz="0" w:space="0" w:color="auto"/>
            <w:right w:val="none" w:sz="0" w:space="0" w:color="auto"/>
          </w:divBdr>
          <w:divsChild>
            <w:div w:id="1388064037">
              <w:marLeft w:val="0"/>
              <w:marRight w:val="0"/>
              <w:marTop w:val="0"/>
              <w:marBottom w:val="0"/>
              <w:divBdr>
                <w:top w:val="none" w:sz="0" w:space="0" w:color="auto"/>
                <w:left w:val="none" w:sz="0" w:space="0" w:color="auto"/>
                <w:bottom w:val="none" w:sz="0" w:space="0" w:color="auto"/>
                <w:right w:val="none" w:sz="0" w:space="0" w:color="auto"/>
              </w:divBdr>
              <w:divsChild>
                <w:div w:id="1732342184">
                  <w:marLeft w:val="0"/>
                  <w:marRight w:val="0"/>
                  <w:marTop w:val="0"/>
                  <w:marBottom w:val="0"/>
                  <w:divBdr>
                    <w:top w:val="none" w:sz="0" w:space="0" w:color="auto"/>
                    <w:left w:val="none" w:sz="0" w:space="0" w:color="auto"/>
                    <w:bottom w:val="none" w:sz="0" w:space="0" w:color="auto"/>
                    <w:right w:val="none" w:sz="0" w:space="0" w:color="auto"/>
                  </w:divBdr>
                  <w:divsChild>
                    <w:div w:id="1405879225">
                      <w:marLeft w:val="0"/>
                      <w:marRight w:val="0"/>
                      <w:marTop w:val="0"/>
                      <w:marBottom w:val="0"/>
                      <w:divBdr>
                        <w:top w:val="none" w:sz="0" w:space="0" w:color="auto"/>
                        <w:left w:val="none" w:sz="0" w:space="0" w:color="auto"/>
                        <w:bottom w:val="none" w:sz="0" w:space="0" w:color="auto"/>
                        <w:right w:val="none" w:sz="0" w:space="0" w:color="auto"/>
                      </w:divBdr>
                      <w:divsChild>
                        <w:div w:id="1987391827">
                          <w:marLeft w:val="0"/>
                          <w:marRight w:val="0"/>
                          <w:marTop w:val="0"/>
                          <w:marBottom w:val="0"/>
                          <w:divBdr>
                            <w:top w:val="none" w:sz="0" w:space="0" w:color="auto"/>
                            <w:left w:val="none" w:sz="0" w:space="0" w:color="auto"/>
                            <w:bottom w:val="none" w:sz="0" w:space="0" w:color="auto"/>
                            <w:right w:val="none" w:sz="0" w:space="0" w:color="auto"/>
                          </w:divBdr>
                          <w:divsChild>
                            <w:div w:id="1318075129">
                              <w:marLeft w:val="0"/>
                              <w:marRight w:val="0"/>
                              <w:marTop w:val="0"/>
                              <w:marBottom w:val="0"/>
                              <w:divBdr>
                                <w:top w:val="none" w:sz="0" w:space="0" w:color="auto"/>
                                <w:left w:val="none" w:sz="0" w:space="0" w:color="auto"/>
                                <w:bottom w:val="none" w:sz="0" w:space="0" w:color="auto"/>
                                <w:right w:val="none" w:sz="0" w:space="0" w:color="auto"/>
                              </w:divBdr>
                              <w:divsChild>
                                <w:div w:id="1442073157">
                                  <w:marLeft w:val="0"/>
                                  <w:marRight w:val="0"/>
                                  <w:marTop w:val="0"/>
                                  <w:marBottom w:val="0"/>
                                  <w:divBdr>
                                    <w:top w:val="none" w:sz="0" w:space="0" w:color="auto"/>
                                    <w:left w:val="none" w:sz="0" w:space="0" w:color="auto"/>
                                    <w:bottom w:val="none" w:sz="0" w:space="0" w:color="auto"/>
                                    <w:right w:val="none" w:sz="0" w:space="0" w:color="auto"/>
                                  </w:divBdr>
                                  <w:divsChild>
                                    <w:div w:id="505557988">
                                      <w:marLeft w:val="0"/>
                                      <w:marRight w:val="0"/>
                                      <w:marTop w:val="0"/>
                                      <w:marBottom w:val="0"/>
                                      <w:divBdr>
                                        <w:top w:val="none" w:sz="0" w:space="0" w:color="auto"/>
                                        <w:left w:val="none" w:sz="0" w:space="0" w:color="auto"/>
                                        <w:bottom w:val="none" w:sz="0" w:space="0" w:color="auto"/>
                                        <w:right w:val="none" w:sz="0" w:space="0" w:color="auto"/>
                                      </w:divBdr>
                                      <w:divsChild>
                                        <w:div w:id="955407964">
                                          <w:marLeft w:val="0"/>
                                          <w:marRight w:val="0"/>
                                          <w:marTop w:val="0"/>
                                          <w:marBottom w:val="0"/>
                                          <w:divBdr>
                                            <w:top w:val="none" w:sz="0" w:space="0" w:color="auto"/>
                                            <w:left w:val="none" w:sz="0" w:space="0" w:color="auto"/>
                                            <w:bottom w:val="none" w:sz="0" w:space="0" w:color="auto"/>
                                            <w:right w:val="none" w:sz="0" w:space="0" w:color="auto"/>
                                          </w:divBdr>
                                          <w:divsChild>
                                            <w:div w:id="54711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1362637">
      <w:bodyDiv w:val="1"/>
      <w:marLeft w:val="0"/>
      <w:marRight w:val="0"/>
      <w:marTop w:val="0"/>
      <w:marBottom w:val="0"/>
      <w:divBdr>
        <w:top w:val="none" w:sz="0" w:space="0" w:color="auto"/>
        <w:left w:val="none" w:sz="0" w:space="0" w:color="auto"/>
        <w:bottom w:val="none" w:sz="0" w:space="0" w:color="auto"/>
        <w:right w:val="none" w:sz="0" w:space="0" w:color="auto"/>
      </w:divBdr>
    </w:div>
    <w:div w:id="47456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unipro.energ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r-claxfs01\EASU_Ax2009_Template\&#1064;&#1072;&#1073;&#1083;&#1086;&#1085;_&#1044;&#1086;&#1075;&#1086;&#1074;&#1086;&#1088;&#1072;%20&#1087;&#1086;&#1089;&#1090;&#1072;&#1074;&#1082;&#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1CA72721394C6419EA042FEA72A5A6B" ma:contentTypeVersion="13" ma:contentTypeDescription="Создание документа." ma:contentTypeScope="" ma:versionID="3053bac1cb781537b3656b286968e91d">
  <xsd:schema xmlns:xsd="http://www.w3.org/2001/XMLSchema" xmlns:xs="http://www.w3.org/2001/XMLSchema" xmlns:p="http://schemas.microsoft.com/office/2006/metadata/properties" xmlns:ns1="599c69dc-adfd-4a31-ad89-b35dad6e0524" targetNamespace="http://schemas.microsoft.com/office/2006/metadata/properties" ma:root="true" ma:fieldsID="d55cab3e26c5a73c43ca41b53b821cbc" ns1:_="">
    <xsd:import namespace="599c69dc-adfd-4a31-ad89-b35dad6e0524"/>
    <xsd:element name="properties">
      <xsd:complexType>
        <xsd:sequence>
          <xsd:element name="documentManagement">
            <xsd:complexType>
              <xsd:all>
                <xsd:element ref="ns1:_x041d__x043e__x043c__x0435__x0440_" minOccurs="0"/>
                <xsd:element ref="ns1:_x0414__x0430__x0442__x0430_" minOccurs="0"/>
                <xsd:element ref="ns1:_x0422__x0435__x043c__x0430__x0442__x0438__x043a__x0430_" minOccurs="0"/>
                <xsd:element ref="ns1:_x041a__x0435__x043c__x0020__x0443__x0442__x0432__x0435__x0440__x0436__x0434__x0435__x043d_" minOccurs="0"/>
                <xsd:element ref="ns1:_x041e__x0441__x043d__x043e__x0432__x043d__x043e__x0439__x0020__x0434__x043e__x043a__x0443__x043c__x0435__x043d__x0442_" minOccurs="0"/>
                <xsd:element ref="ns1:_x0414__x043e__x043a__x0443__x043c__x0435__x043d__x0442_" minOccurs="0"/>
                <xsd:element ref="ns1:_x041f__x043e__x0440__x044f__x0434__x043e__x043a_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9c69dc-adfd-4a31-ad89-b35dad6e0524" elementFormDefault="qualified">
    <xsd:import namespace="http://schemas.microsoft.com/office/2006/documentManagement/types"/>
    <xsd:import namespace="http://schemas.microsoft.com/office/infopath/2007/PartnerControls"/>
    <xsd:element name="_x041d__x043e__x043c__x0435__x0440_" ma:index="0" nillable="true" ma:displayName="Номер" ma:internalName="_x041d__x043e__x043c__x0435__x0440_" ma:readOnly="false">
      <xsd:simpleType>
        <xsd:restriction base="dms:Text">
          <xsd:maxLength value="255"/>
        </xsd:restriction>
      </xsd:simpleType>
    </xsd:element>
    <xsd:element name="_x0414__x0430__x0442__x0430_" ma:index="1" nillable="true" ma:displayName="Дата" ma:default="[today]" ma:format="DateOnly" ma:internalName="_x0414__x0430__x0442__x0430_" ma:readOnly="false">
      <xsd:simpleType>
        <xsd:restriction base="dms:DateTime"/>
      </xsd:simpleType>
    </xsd:element>
    <xsd:element name="_x0422__x0435__x043c__x0430__x0442__x0438__x043a__x0430_" ma:index="3" nillable="true" ma:displayName="Тематика" ma:list="{0755b65b-9eae-478c-b495-1b97b0102e6b}" ma:internalName="_x0422__x0435__x043c__x0430__x0442__x0438__x043a__x0430_" ma:readOnly="false" ma:showField="Title">
      <xsd:simpleType>
        <xsd:restriction base="dms:Lookup"/>
      </xsd:simpleType>
    </xsd:element>
    <xsd:element name="_x041a__x0435__x043c__x0020__x0443__x0442__x0432__x0435__x0440__x0436__x0434__x0435__x043d_" ma:index="4" nillable="true" ma:displayName="Кем утвержден" ma:format="Dropdown" ma:internalName="_x041a__x0435__x043c__x0020__x0443__x0442__x0432__x0435__x0440__x0436__x0434__x0435__x043d_">
      <xsd:simpleType>
        <xsd:restriction base="dms:Choice">
          <xsd:enumeration value="СД"/>
          <xsd:enumeration value="Правление"/>
          <xsd:enumeration value="ГД"/>
          <xsd:enumeration value="ОСА"/>
        </xsd:restriction>
      </xsd:simpleType>
    </xsd:element>
    <xsd:element name="_x041e__x0441__x043d__x043e__x0432__x043d__x043e__x0439__x0020__x0434__x043e__x043a__x0443__x043c__x0435__x043d__x0442_" ma:index="8" nillable="true" ma:displayName="Основной документ" ma:default="0" ma:internalName="_x041e__x0441__x043d__x043e__x0432__x043d__x043e__x0439__x0020__x0434__x043e__x043a__x0443__x043c__x0435__x043d__x0442_" ma:readOnly="false">
      <xsd:simpleType>
        <xsd:restriction base="dms:Boolean"/>
      </xsd:simpleType>
    </xsd:element>
    <xsd:element name="_x0414__x043e__x043a__x0443__x043c__x0435__x043d__x0442_" ma:index="9" nillable="true" ma:displayName="Документ" ma:internalName="_x0414__x043e__x043a__x0443__x043c__x0435__x043d__x0442_" ma:readOnly="false">
      <xsd:simpleType>
        <xsd:restriction base="dms:Text">
          <xsd:maxLength value="255"/>
        </xsd:restriction>
      </xsd:simpleType>
    </xsd:element>
    <xsd:element name="_x041f__x043e__x0440__x044f__x0434__x043e__x043a__" ma:index="10" nillable="true" ma:displayName="Порядок_" ma:decimals="0" ma:internalName="_x041f__x043e__x0440__x044f__x0434__x043e__x043a__" ma:readOnly="false" ma:percentage="FALSE">
      <xsd:simpleType>
        <xsd:restriction base="dms:Number">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414__x0430__x0442__x0430_ xmlns="599c69dc-adfd-4a31-ad89-b35dad6e0524">2016-05-11T00:00:00Z</_x0414__x0430__x0442__x0430_>
    <_x041a__x0435__x043c__x0020__x0443__x0442__x0432__x0435__x0440__x0436__x0434__x0435__x043d_ xmlns="599c69dc-adfd-4a31-ad89-b35dad6e0524">ГД</_x041a__x0435__x043c__x0020__x0443__x0442__x0432__x0435__x0440__x0436__x0434__x0435__x043d_>
    <_x041e__x0441__x043d__x043e__x0432__x043d__x043e__x0439__x0020__x0434__x043e__x043a__x0443__x043c__x0435__x043d__x0442_ xmlns="599c69dc-adfd-4a31-ad89-b35dad6e0524">false</_x041e__x0441__x043d__x043e__x0432__x043d__x043e__x0439__x0020__x0434__x043e__x043a__x0443__x043c__x0435__x043d__x0442_>
    <_x0414__x043e__x043a__x0443__x043c__x0435__x043d__x0442_ xmlns="599c69dc-adfd-4a31-ad89-b35dad6e0524">Новые типовые формы договоров</_x0414__x043e__x043a__x0443__x043c__x0435__x043d__x0442_>
    <_x041d__x043e__x043c__x0435__x0440_ xmlns="599c69dc-adfd-4a31-ad89-b35dad6e0524">101</_x041d__x043e__x043c__x0435__x0440_>
    <_x0422__x0435__x043c__x0430__x0442__x0438__x043a__x0430_ xmlns="599c69dc-adfd-4a31-ad89-b35dad6e0524">26</_x0422__x0435__x043c__x0430__x0442__x0438__x043a__x0430_>
    <_x041f__x043e__x0440__x044f__x0434__x043e__x043a__ xmlns="599c69dc-adfd-4a31-ad89-b35dad6e0524">14</_x041f__x043e__x0440__x044f__x0434__x043e__x043a__>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A3C1C81-8AE2-44E3-90D8-A5967E2A6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9c69dc-adfd-4a31-ad89-b35dad6e05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EFA8D2-F578-445F-BF7F-7AB3251C67AC}">
  <ds:schemaRefs>
    <ds:schemaRef ds:uri="http://schemas.microsoft.com/sharepoint/v3/contenttype/forms"/>
  </ds:schemaRefs>
</ds:datastoreItem>
</file>

<file path=customXml/itemProps3.xml><?xml version="1.0" encoding="utf-8"?>
<ds:datastoreItem xmlns:ds="http://schemas.openxmlformats.org/officeDocument/2006/customXml" ds:itemID="{6F68EF83-66CF-4429-A788-5A884BF363A8}">
  <ds:schemaRefs>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openxmlformats.org/package/2006/metadata/core-properties"/>
    <ds:schemaRef ds:uri="599c69dc-adfd-4a31-ad89-b35dad6e0524"/>
    <ds:schemaRef ds:uri="http://www.w3.org/XML/1998/namespace"/>
  </ds:schemaRefs>
</ds:datastoreItem>
</file>

<file path=customXml/itemProps4.xml><?xml version="1.0" encoding="utf-8"?>
<ds:datastoreItem xmlns:ds="http://schemas.openxmlformats.org/officeDocument/2006/customXml" ds:itemID="{80909552-E6DF-4764-9DC6-B85DA8B7A46B}">
  <ds:schemaRefs>
    <ds:schemaRef ds:uri="http://schemas.microsoft.com/office/2006/metadata/longProperties"/>
  </ds:schemaRefs>
</ds:datastoreItem>
</file>

<file path=customXml/itemProps5.xml><?xml version="1.0" encoding="utf-8"?>
<ds:datastoreItem xmlns:ds="http://schemas.openxmlformats.org/officeDocument/2006/customXml" ds:itemID="{E3EAAF28-34E0-4EA3-9BF3-C52C8F2C0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Шаблон_Договора поставки</Template>
  <TotalTime>2</TotalTime>
  <Pages>12</Pages>
  <Words>4896</Words>
  <Characters>34896</Characters>
  <Application>Microsoft Office Word</Application>
  <DocSecurity>0</DocSecurity>
  <Lines>290</Lines>
  <Paragraphs>79</Paragraphs>
  <ScaleCrop>false</ScaleCrop>
  <HeadingPairs>
    <vt:vector size="2" baseType="variant">
      <vt:variant>
        <vt:lpstr>Название</vt:lpstr>
      </vt:variant>
      <vt:variant>
        <vt:i4>1</vt:i4>
      </vt:variant>
    </vt:vector>
  </HeadingPairs>
  <TitlesOfParts>
    <vt:vector size="1" baseType="lpstr">
      <vt:lpstr>12. Договор поставки</vt:lpstr>
    </vt:vector>
  </TitlesOfParts>
  <Company/>
  <LinksUpToDate>false</LinksUpToDate>
  <CharactersWithSpaces>39713</CharactersWithSpaces>
  <SharedDoc>false</SharedDoc>
  <HLinks>
    <vt:vector size="6" baseType="variant">
      <vt:variant>
        <vt:i4>917574</vt:i4>
      </vt:variant>
      <vt:variant>
        <vt:i4>0</vt:i4>
      </vt:variant>
      <vt:variant>
        <vt:i4>0</vt:i4>
      </vt:variant>
      <vt:variant>
        <vt:i4>5</vt:i4>
      </vt:variant>
      <vt:variant>
        <vt:lpwstr>http://www.unipro.energy/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 Договор поставки</dc:title>
  <dc:subject/>
  <dc:creator>Топольников Роман Александрович</dc:creator>
  <cp:keywords/>
  <cp:lastModifiedBy>Топольников Роман Александрович</cp:lastModifiedBy>
  <cp:revision>4</cp:revision>
  <cp:lastPrinted>2008-10-16T11:25:00Z</cp:lastPrinted>
  <dcterms:created xsi:type="dcterms:W3CDTF">2019-09-16T09:10:00Z</dcterms:created>
  <dcterms:modified xsi:type="dcterms:W3CDTF">2019-09-16T09:11:00Z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Дата">
    <vt:lpwstr>2016-05-11T00:00:00Z</vt:lpwstr>
  </property>
  <property fmtid="{D5CDD505-2E9C-101B-9397-08002B2CF9AE}" pid="3" name="Кем утвержден">
    <vt:lpwstr>ГД</vt:lpwstr>
  </property>
  <property fmtid="{D5CDD505-2E9C-101B-9397-08002B2CF9AE}" pid="4" name="Номер">
    <vt:lpwstr>101</vt:lpwstr>
  </property>
  <property fmtid="{D5CDD505-2E9C-101B-9397-08002B2CF9AE}" pid="5" name="ContentType">
    <vt:lpwstr>Документ</vt:lpwstr>
  </property>
  <property fmtid="{D5CDD505-2E9C-101B-9397-08002B2CF9AE}" pid="6" name="Тематика">
    <vt:lpwstr>26</vt:lpwstr>
  </property>
  <property fmtid="{D5CDD505-2E9C-101B-9397-08002B2CF9AE}" pid="7" name="Основной документ">
    <vt:lpwstr>0</vt:lpwstr>
  </property>
  <property fmtid="{D5CDD505-2E9C-101B-9397-08002B2CF9AE}" pid="8" name="Документ">
    <vt:lpwstr>Новые типовые формы договоров</vt:lpwstr>
  </property>
  <property fmtid="{D5CDD505-2E9C-101B-9397-08002B2CF9AE}" pid="9" name="Порядок_">
    <vt:lpwstr>14</vt:lpwstr>
  </property>
  <property fmtid="{D5CDD505-2E9C-101B-9397-08002B2CF9AE}" pid="10" name="display_urn:schemas-microsoft-com:office:office#Editor">
    <vt:lpwstr>Порозов Максим Сергеевич</vt:lpwstr>
  </property>
  <property fmtid="{D5CDD505-2E9C-101B-9397-08002B2CF9AE}" pid="11" name="display_urn:schemas-microsoft-com:office:office#Author">
    <vt:lpwstr>Порозов Максим Сергеевич</vt:lpwstr>
  </property>
</Properties>
</file>