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F53" w:rsidRPr="00437F53" w:rsidRDefault="00437F53" w:rsidP="00437F53">
      <w:pPr>
        <w:pStyle w:val="a3"/>
        <w:tabs>
          <w:tab w:val="left" w:pos="0"/>
        </w:tabs>
        <w:spacing w:after="0"/>
        <w:jc w:val="center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Перечень документации к Акту о готовности внутриплощадочных и внутридомовых сетей и оборудования подключаемого объекта к подаче тепловой энергии и теплоносителя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jc w:val="center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(РД 153-34.0-20.507-98 п4.1.6.)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Заказчик обязан вызвать представителя Исполнителя, осуществляющего технический надзор за строительством, и предъявить ему на осмотр, заключение и промежуточную приёмку до начала работ по следующей операции все элементы строящихся тепловых сетей.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Акты скрытых работ должны быть оформлены согласно требованиям приказа от 26 декабря 2006 г. № 1128 «Об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обеспечения» Федеральная служба по экологическому, технологическому и атомному надзору.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 xml:space="preserve">           Промежуточной приёмке, оформляемой актами, подлежат: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разбивка трассы тепловой сети;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устройство оснований для прокладки теплопроводов;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укладка трубопроводов;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сварка трубопроводов и закладных частей сборных конструкций;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результаты контроля качества сварных соединений (Заключение по проверке сварочных стыков физическим методом. (Акт визуального контроля и измерение размеров шва сварных соединений). Заключение по проверке сварных швов ультразвуковым методом);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тепловая изоляция трубопроводов;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 xml:space="preserve">монтаж строительных конструкций (каналов, камер), заделка и </w:t>
      </w:r>
      <w:proofErr w:type="spellStart"/>
      <w:r w:rsidRPr="00437F53">
        <w:rPr>
          <w:rFonts w:cs="Arial"/>
          <w:i/>
          <w:color w:val="383839"/>
          <w:sz w:val="27"/>
          <w:szCs w:val="27"/>
        </w:rPr>
        <w:t>омоноличивание</w:t>
      </w:r>
      <w:proofErr w:type="spellEnd"/>
      <w:r w:rsidRPr="00437F53">
        <w:rPr>
          <w:rFonts w:cs="Arial"/>
          <w:i/>
          <w:color w:val="383839"/>
          <w:sz w:val="27"/>
          <w:szCs w:val="27"/>
        </w:rPr>
        <w:t xml:space="preserve"> стыков;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устройство попутных дренажей;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гидроизоляция строительных конструкций;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устройство установок электрохимической защиты;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монтаж скользящих опор;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монтаж неподвижных опор;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армирование неподвижных опор;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очистка поверхности трубопровода;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нанесение защитного антикоррозийного покрытия (послойно).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растяжка компенсаторов;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ревизия, испытания и установка арматуры;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 xml:space="preserve">монтаж сальниковых и </w:t>
      </w:r>
      <w:proofErr w:type="spellStart"/>
      <w:r w:rsidRPr="00437F53">
        <w:rPr>
          <w:rFonts w:cs="Arial"/>
          <w:i/>
          <w:color w:val="383839"/>
          <w:sz w:val="27"/>
          <w:szCs w:val="27"/>
        </w:rPr>
        <w:t>сильфонных</w:t>
      </w:r>
      <w:proofErr w:type="spellEnd"/>
      <w:r w:rsidRPr="00437F53">
        <w:rPr>
          <w:rFonts w:cs="Arial"/>
          <w:i/>
          <w:color w:val="383839"/>
          <w:sz w:val="27"/>
          <w:szCs w:val="27"/>
        </w:rPr>
        <w:t xml:space="preserve"> компенсаторов;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обратная засыпка траншей и котлованов;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очистка внутренней полости труб;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укладка футляров;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промывка трубопроводов;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lastRenderedPageBreak/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дезинфекция трубопроводов открытых систем теплоснабжения и повторная промывка;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гидравлическое испытание трубопроводов;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монтаж, опробование и испытание электротехнического оборудования, средств измерения, автоматики и телемеханики, средств защиты.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Так же предъявляются: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Выписк</w:t>
      </w:r>
      <w:r>
        <w:rPr>
          <w:rFonts w:cs="Arial"/>
          <w:i/>
          <w:color w:val="383839"/>
          <w:sz w:val="27"/>
          <w:szCs w:val="27"/>
        </w:rPr>
        <w:t>а</w:t>
      </w:r>
      <w:r w:rsidRPr="00437F53">
        <w:rPr>
          <w:rFonts w:cs="Arial"/>
          <w:i/>
          <w:color w:val="383839"/>
          <w:sz w:val="27"/>
          <w:szCs w:val="27"/>
        </w:rPr>
        <w:t xml:space="preserve"> из реестра членов саморегулируемой организации (СРО).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Заключение о соответствии отобранных проб СанПиНу 1.2.3685-21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Аттестат аккредитации специалиста сварочного производства.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Копия удостоверения сварщика.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Журнал сварочных работ.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Сварочный формуляр со схемой сварных соединений.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Сведения о сварщиках.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Исполнительная схема (план и продольный профиль трассы).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Аттестат аккредитации организации, осуществляющей контроль металла.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Сертификат соответствия на применяемые материалы (трубопроводы, трубопроводная арматура, сварочные материалы, фасонные части заводского изготовления, теплоизоляционные и гидроизоляционные материалы, ж/б изделия).</w:t>
      </w:r>
    </w:p>
    <w:p w:rsidR="00AA745C" w:rsidRDefault="00437F53" w:rsidP="00437F53">
      <w:pPr>
        <w:pStyle w:val="a3"/>
        <w:tabs>
          <w:tab w:val="left" w:pos="0"/>
        </w:tabs>
        <w:spacing w:before="0" w:after="0"/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Гигиеническая характеристика продукции, либо санитарно-эпидемиологическое заключение на соответствие санитарным правилам на применяемые материалы (трубопроводы, трубопро</w:t>
      </w:r>
      <w:bookmarkStart w:id="0" w:name="_GoBack"/>
      <w:bookmarkEnd w:id="0"/>
      <w:r w:rsidRPr="00437F53">
        <w:rPr>
          <w:rFonts w:cs="Arial"/>
          <w:i/>
          <w:color w:val="383839"/>
          <w:sz w:val="27"/>
          <w:szCs w:val="27"/>
        </w:rPr>
        <w:t>водная арматура, сварочные материалы, фасонные части заводского изготовления, теплоизоляционные и гидроизоляционные материалы, ж/б изделия).</w:t>
      </w:r>
    </w:p>
    <w:sectPr w:rsidR="00AA745C" w:rsidSect="00437F5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31F95ABD"/>
    <w:multiLevelType w:val="hybridMultilevel"/>
    <w:tmpl w:val="E2986E92"/>
    <w:lvl w:ilvl="0" w:tplc="4B6E1C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3E5533"/>
    <w:multiLevelType w:val="multilevel"/>
    <w:tmpl w:val="65D4FA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9E"/>
    <w:rsid w:val="00437F53"/>
    <w:rsid w:val="00574B9E"/>
    <w:rsid w:val="00605B61"/>
    <w:rsid w:val="00A82426"/>
    <w:rsid w:val="00AA745C"/>
    <w:rsid w:val="00D61C4E"/>
    <w:rsid w:val="00F5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AB3D"/>
  <w15:chartTrackingRefBased/>
  <w15:docId w15:val="{9A769C5C-2025-402F-B58D-A5F34509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чный текст"/>
    <w:basedOn w:val="a"/>
    <w:rsid w:val="00574B9E"/>
    <w:pPr>
      <w:spacing w:before="60" w:after="6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styleId="a4">
    <w:name w:val="List Paragraph"/>
    <w:basedOn w:val="a"/>
    <w:uiPriority w:val="34"/>
    <w:qFormat/>
    <w:rsid w:val="0057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Жилейкина Светлана Михайловна</cp:lastModifiedBy>
  <cp:revision>2</cp:revision>
  <dcterms:created xsi:type="dcterms:W3CDTF">2025-07-10T02:56:00Z</dcterms:created>
  <dcterms:modified xsi:type="dcterms:W3CDTF">2025-07-10T02:56:00Z</dcterms:modified>
</cp:coreProperties>
</file>