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4A" w:rsidRPr="00AA2824" w:rsidRDefault="00AA2824">
      <w:pPr>
        <w:spacing w:after="240"/>
        <w:ind w:firstLine="539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</w:rPr>
        <w:t>Форма 2.11. Информация об условиях, на которых осуществляется поставка регулируемых товаров и (или) оказание регулируемых услуг</w:t>
      </w:r>
      <w:r w:rsidRPr="00AA2824">
        <w:rPr>
          <w:rFonts w:ascii="Times New Roman" w:eastAsia="Times New Roman" w:hAnsi="Times New Roman" w:cs="Times New Roman"/>
          <w:sz w:val="26"/>
        </w:rPr>
        <w:t xml:space="preserve"> (</w:t>
      </w:r>
      <w:r>
        <w:rPr>
          <w:rFonts w:ascii="Times New Roman" w:eastAsia="Times New Roman" w:hAnsi="Times New Roman" w:cs="Times New Roman"/>
          <w:sz w:val="26"/>
        </w:rPr>
        <w:t>хозяйственно-питьевая, техническая вода) филиалом «Сургутская ГРЭС-2» ПАО «Юнипро»</w:t>
      </w:r>
    </w:p>
    <w:tbl>
      <w:tblPr>
        <w:tblW w:w="149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0"/>
        <w:gridCol w:w="12049"/>
      </w:tblGrid>
      <w:tr w:rsidR="00E8454A" w:rsidTr="00AA2824">
        <w:tc>
          <w:tcPr>
            <w:tcW w:w="29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E8454A" w:rsidRDefault="00AA2824" w:rsidP="00AA2824">
            <w:r>
              <w:rPr>
                <w:rFonts w:ascii="Times New Roman" w:eastAsia="Times New Roman" w:hAnsi="Times New Roman" w:cs="Times New Roman"/>
                <w:sz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1204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2824" w:rsidRPr="00E8585E" w:rsidRDefault="00AA2824" w:rsidP="00AA2824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8585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Информация об условиях публичных договоров оказания услуг холодного водоснабжения, заключаемых с юридическими лицами и индивидуальными предпринимателями.</w:t>
            </w:r>
          </w:p>
          <w:p w:rsidR="00AA2824" w:rsidRPr="00E8585E" w:rsidRDefault="00AA2824" w:rsidP="00AA2824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szCs w:val="24"/>
              </w:rPr>
            </w:pPr>
            <w:r w:rsidRPr="00E8585E">
              <w:rPr>
                <w:rFonts w:ascii="Times New Roman" w:eastAsia="Times New Roman" w:hAnsi="Times New Roman" w:cs="Times New Roman"/>
                <w:szCs w:val="24"/>
              </w:rPr>
              <w:t xml:space="preserve">1. Отпуск холодной питьевой (технической) воды индивидуальным предпринимателям и юридическим лицам осуществляются на основании договора водопотребления, относящегося к публичным договорам (статья 426 Гражданского кодекса Российской Федерации), заключаемого абонентом (заказчиком) с </w:t>
            </w:r>
            <w:r>
              <w:rPr>
                <w:rFonts w:ascii="Times New Roman" w:eastAsia="Times New Roman" w:hAnsi="Times New Roman" w:cs="Times New Roman"/>
                <w:szCs w:val="24"/>
              </w:rPr>
              <w:t>ПАО «Юнипро»</w:t>
            </w:r>
            <w:r w:rsidRPr="00E8585E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AA2824" w:rsidRPr="00E8585E" w:rsidRDefault="00AA2824" w:rsidP="00AA28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E8585E">
              <w:rPr>
                <w:rFonts w:ascii="Times New Roman" w:eastAsia="Times New Roman" w:hAnsi="Times New Roman" w:cs="Times New Roman"/>
                <w:szCs w:val="24"/>
              </w:rPr>
              <w:t>2. В договоре указывается предмет договора, которым является отпуск (получение) холодной питьевой (технической) воды, при этом предусматриваются следующие существенные условия:</w:t>
            </w:r>
          </w:p>
          <w:p w:rsidR="00AA2824" w:rsidRPr="00E8585E" w:rsidRDefault="00AA2824" w:rsidP="00AA2824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szCs w:val="24"/>
              </w:rPr>
            </w:pPr>
            <w:r w:rsidRPr="00E8585E">
              <w:rPr>
                <w:rFonts w:ascii="Times New Roman" w:eastAsia="Times New Roman" w:hAnsi="Times New Roman" w:cs="Times New Roman"/>
                <w:szCs w:val="24"/>
              </w:rPr>
              <w:t>режим отпуска (получения) питьевой (технической) воды</w:t>
            </w:r>
          </w:p>
          <w:p w:rsidR="00AA2824" w:rsidRPr="00E8585E" w:rsidRDefault="00AA2824" w:rsidP="00AA2824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szCs w:val="24"/>
              </w:rPr>
            </w:pPr>
            <w:r w:rsidRPr="00E8585E">
              <w:rPr>
                <w:rFonts w:ascii="Times New Roman" w:eastAsia="Times New Roman" w:hAnsi="Times New Roman" w:cs="Times New Roman"/>
                <w:szCs w:val="24"/>
              </w:rPr>
              <w:t>лимиты на отпуск (получение) питьевой (технической) воды</w:t>
            </w:r>
          </w:p>
          <w:p w:rsidR="00AA2824" w:rsidRPr="00E8585E" w:rsidRDefault="00AA2824" w:rsidP="00AA2824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szCs w:val="24"/>
              </w:rPr>
            </w:pPr>
            <w:r w:rsidRPr="00E8585E">
              <w:rPr>
                <w:rFonts w:ascii="Times New Roman" w:eastAsia="Times New Roman" w:hAnsi="Times New Roman" w:cs="Times New Roman"/>
                <w:szCs w:val="24"/>
              </w:rPr>
              <w:t>условия прекращения или ограничения отпуска питьевой (технической) воды</w:t>
            </w:r>
          </w:p>
          <w:p w:rsidR="00AA2824" w:rsidRPr="00E8585E" w:rsidRDefault="00AA2824" w:rsidP="00AA2824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szCs w:val="24"/>
              </w:rPr>
            </w:pPr>
            <w:r w:rsidRPr="00E8585E">
              <w:rPr>
                <w:rFonts w:ascii="Times New Roman" w:eastAsia="Times New Roman" w:hAnsi="Times New Roman" w:cs="Times New Roman"/>
                <w:szCs w:val="24"/>
              </w:rPr>
              <w:t>осуществление учета отпущенной (полученной) питьевой (технической) воды</w:t>
            </w:r>
          </w:p>
          <w:p w:rsidR="00AA2824" w:rsidRPr="00E8585E" w:rsidRDefault="00AA2824" w:rsidP="00AA2824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szCs w:val="24"/>
              </w:rPr>
            </w:pPr>
            <w:r w:rsidRPr="00E8585E">
              <w:rPr>
                <w:rFonts w:ascii="Times New Roman" w:eastAsia="Times New Roman" w:hAnsi="Times New Roman" w:cs="Times New Roman"/>
                <w:szCs w:val="24"/>
              </w:rPr>
              <w:t>порядок, сроки, тарифы и условия оплаты, включая сверхлимитное водопотребление</w:t>
            </w:r>
          </w:p>
          <w:p w:rsidR="00AA2824" w:rsidRPr="00E8585E" w:rsidRDefault="00AA2824" w:rsidP="00AA2824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szCs w:val="24"/>
              </w:rPr>
            </w:pPr>
            <w:r w:rsidRPr="00E8585E">
              <w:rPr>
                <w:rFonts w:ascii="Times New Roman" w:eastAsia="Times New Roman" w:hAnsi="Times New Roman" w:cs="Times New Roman"/>
                <w:szCs w:val="24"/>
              </w:rPr>
              <w:t xml:space="preserve">права и обязанности сторон </w:t>
            </w:r>
          </w:p>
          <w:p w:rsidR="00AA2824" w:rsidRPr="00E8585E" w:rsidRDefault="00AA2824" w:rsidP="00AA2824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szCs w:val="24"/>
              </w:rPr>
            </w:pPr>
            <w:r w:rsidRPr="00E8585E">
              <w:rPr>
                <w:rFonts w:ascii="Times New Roman" w:eastAsia="Times New Roman" w:hAnsi="Times New Roman" w:cs="Times New Roman"/>
                <w:szCs w:val="24"/>
              </w:rPr>
              <w:t>неустойка (штраф, пени) и другие виды ответственности, предусмотренные законодательством Российской Федерации и настоящими Правилами за несоблюдение условий договора или ненадлежащее исполнение обязатель</w:t>
            </w:r>
            <w:proofErr w:type="gramStart"/>
            <w:r w:rsidRPr="00E8585E">
              <w:rPr>
                <w:rFonts w:ascii="Times New Roman" w:eastAsia="Times New Roman" w:hAnsi="Times New Roman" w:cs="Times New Roman"/>
                <w:szCs w:val="24"/>
              </w:rPr>
              <w:t xml:space="preserve">ств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E8585E">
              <w:rPr>
                <w:rFonts w:ascii="Times New Roman" w:eastAsia="Times New Roman" w:hAnsi="Times New Roman" w:cs="Times New Roman"/>
                <w:szCs w:val="24"/>
              </w:rPr>
              <w:t>ст</w:t>
            </w:r>
            <w:proofErr w:type="gramEnd"/>
            <w:r w:rsidRPr="00E8585E">
              <w:rPr>
                <w:rFonts w:ascii="Times New Roman" w:eastAsia="Times New Roman" w:hAnsi="Times New Roman" w:cs="Times New Roman"/>
                <w:szCs w:val="24"/>
              </w:rPr>
              <w:t>оронами</w:t>
            </w:r>
          </w:p>
          <w:p w:rsidR="00AA2824" w:rsidRPr="00E8585E" w:rsidRDefault="00AA2824" w:rsidP="00AA2824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szCs w:val="24"/>
              </w:rPr>
            </w:pPr>
            <w:r w:rsidRPr="00E8585E">
              <w:rPr>
                <w:rFonts w:ascii="Times New Roman" w:eastAsia="Times New Roman" w:hAnsi="Times New Roman" w:cs="Times New Roman"/>
                <w:szCs w:val="24"/>
              </w:rPr>
              <w:t>другие условия, относительно которых по заявлению одной из сторон должно быть достигнуто соглашение</w:t>
            </w:r>
          </w:p>
          <w:p w:rsidR="00AA2824" w:rsidRPr="00E8585E" w:rsidRDefault="00AA2824" w:rsidP="00AA28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8585E">
              <w:rPr>
                <w:rFonts w:ascii="Times New Roman" w:eastAsia="Times New Roman" w:hAnsi="Times New Roman" w:cs="Times New Roman"/>
                <w:szCs w:val="24"/>
              </w:rPr>
              <w:t>3. К договору прилагается акт разграничения балансовой принадлежности и эксплуатационной ответственности сторон по водопроводным сетям и сооружениям на них, являющийся неотъемлемой частью договора.</w:t>
            </w:r>
          </w:p>
          <w:p w:rsidR="00E8454A" w:rsidRDefault="00AA2824" w:rsidP="00AA2824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8585E">
              <w:rPr>
                <w:rFonts w:ascii="Times New Roman" w:eastAsia="Times New Roman" w:hAnsi="Times New Roman" w:cs="Times New Roman"/>
                <w:szCs w:val="24"/>
              </w:rPr>
              <w:t>4. При отсутствии указанного договора пользование системами коммунального водоснабжения считается самовольным.</w:t>
            </w:r>
          </w:p>
          <w:p w:rsidR="00AA2824" w:rsidRPr="003D23BB" w:rsidRDefault="00AA2824" w:rsidP="00AA2824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8585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Информация об условиях публичных договоров </w:t>
            </w:r>
            <w:r w:rsidRPr="003D23B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о подключении к централизованной системе холодного водоснабжения</w:t>
            </w:r>
            <w:r w:rsidRPr="00E8585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, заключаемых с юридическими лицами и индивидуальными предпринимателями.</w:t>
            </w:r>
          </w:p>
          <w:p w:rsidR="00AA2824" w:rsidRDefault="00AA2824" w:rsidP="00AA2824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D23BB">
              <w:rPr>
                <w:rFonts w:ascii="Times New Roman" w:hAnsi="Times New Roman" w:cs="Times New Roman"/>
                <w:szCs w:val="24"/>
              </w:rPr>
              <w:t>Подключение к централизованной системе холодного водоснабжения</w:t>
            </w:r>
            <w:r w:rsidRPr="003D23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(технической) воды индивидуальных предпр</w:t>
            </w:r>
            <w:r w:rsidRPr="003D23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3D23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нимателей и юридических лиц осуществляются на основании договора о подключении (технологическом присоединении) к централизованной системе холодного водоснабжения, относящегося к публичным договорам (статья 426 Гражданского к</w:t>
            </w:r>
            <w:r w:rsidRPr="003D23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3D23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декса Российской Федерации), заключаемого абонентом (заказчиком) с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ПАО «Юнипро»</w:t>
            </w:r>
            <w:r w:rsidRPr="003D23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AA2824" w:rsidRDefault="00AA2824" w:rsidP="00AA2824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D23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договоре указывается предмет договора, которым является подключ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ение</w:t>
            </w:r>
            <w:r w:rsidRPr="003D23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объект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3D23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 сетям централизованной сист</w:t>
            </w:r>
            <w:r w:rsidRPr="003D23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3D23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мы холодного водоснабжения, при этом предусматриваются следующие существенные условия:</w:t>
            </w:r>
          </w:p>
          <w:p w:rsidR="00AA2824" w:rsidRDefault="00AA2824" w:rsidP="00AA2824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A2824" w:rsidRDefault="00AA2824" w:rsidP="00AA2824">
            <w:pPr>
              <w:pStyle w:val="a3"/>
              <w:numPr>
                <w:ilvl w:val="0"/>
                <w:numId w:val="3"/>
              </w:numPr>
              <w:spacing w:before="100" w:beforeAutospacing="1"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D23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Срок подключения объекта</w:t>
            </w:r>
          </w:p>
          <w:p w:rsidR="00AA2824" w:rsidRDefault="00AA2824" w:rsidP="00AA2824">
            <w:pPr>
              <w:pStyle w:val="a3"/>
              <w:numPr>
                <w:ilvl w:val="0"/>
                <w:numId w:val="3"/>
              </w:numPr>
              <w:spacing w:before="100" w:beforeAutospacing="1"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4F09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Характеристики подключаемого объекта и мероприятия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4F09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его подключению (технологическому</w:t>
            </w:r>
            <w:proofErr w:type="gramEnd"/>
          </w:p>
          <w:p w:rsidR="00AA2824" w:rsidRPr="004F0957" w:rsidRDefault="00AA2824" w:rsidP="00AA2824">
            <w:pPr>
              <w:pStyle w:val="a3"/>
              <w:spacing w:before="100" w:beforeAutospacing="1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           </w:t>
            </w:r>
            <w:r w:rsidRPr="004F09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</w:t>
            </w:r>
            <w:r w:rsidRPr="004F09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присоединению)</w:t>
            </w:r>
          </w:p>
          <w:p w:rsidR="00AA2824" w:rsidRDefault="00AA2824" w:rsidP="00AA2824">
            <w:pPr>
              <w:pStyle w:val="a3"/>
              <w:numPr>
                <w:ilvl w:val="0"/>
                <w:numId w:val="3"/>
              </w:numPr>
              <w:spacing w:before="100" w:beforeAutospacing="1"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F09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Права и обязанности сторон</w:t>
            </w:r>
          </w:p>
          <w:p w:rsidR="00AA2824" w:rsidRDefault="00AA2824" w:rsidP="00AA2824">
            <w:pPr>
              <w:pStyle w:val="a3"/>
              <w:numPr>
                <w:ilvl w:val="0"/>
                <w:numId w:val="3"/>
              </w:numPr>
              <w:spacing w:before="100" w:beforeAutospacing="1"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F09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Размер платы за подключение (технологическое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4F09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присоединение) и порядок расчетов</w:t>
            </w:r>
          </w:p>
          <w:p w:rsidR="00AA2824" w:rsidRDefault="00AA2824" w:rsidP="00AA2824">
            <w:pPr>
              <w:pStyle w:val="a3"/>
              <w:numPr>
                <w:ilvl w:val="0"/>
                <w:numId w:val="3"/>
              </w:numPr>
              <w:spacing w:before="100" w:beforeAutospacing="1"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F09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Порядок исполнения договора</w:t>
            </w:r>
          </w:p>
          <w:p w:rsidR="00AA2824" w:rsidRDefault="00AA2824" w:rsidP="00AA2824">
            <w:pPr>
              <w:pStyle w:val="a3"/>
              <w:numPr>
                <w:ilvl w:val="0"/>
                <w:numId w:val="3"/>
              </w:numPr>
              <w:spacing w:before="100" w:beforeAutospacing="1"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F09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Ответственность сторон</w:t>
            </w:r>
          </w:p>
          <w:p w:rsidR="00AA2824" w:rsidRDefault="00AA2824" w:rsidP="00AA2824">
            <w:pPr>
              <w:pStyle w:val="a3"/>
              <w:numPr>
                <w:ilvl w:val="0"/>
                <w:numId w:val="3"/>
              </w:numPr>
              <w:spacing w:before="100" w:beforeAutospacing="1"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F09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Порядок урегулирования споров и разногласий</w:t>
            </w:r>
          </w:p>
          <w:p w:rsidR="00AA2824" w:rsidRPr="004F0957" w:rsidRDefault="00AA2824" w:rsidP="00AA2824">
            <w:pPr>
              <w:pStyle w:val="a3"/>
              <w:numPr>
                <w:ilvl w:val="0"/>
                <w:numId w:val="3"/>
              </w:numPr>
              <w:spacing w:before="100" w:beforeAutospacing="1" w:after="0"/>
              <w:ind w:left="0"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4F09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ругие условия, относительно которых по заявлению одной из сторон должно быть достигнуто соглашение</w:t>
            </w:r>
          </w:p>
          <w:p w:rsidR="00AA2824" w:rsidRDefault="00AA2824" w:rsidP="00AA2824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58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 договору прилага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ются следующие приложения, являющиеся </w:t>
            </w:r>
            <w:r w:rsidRPr="00E858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неотъемлемой частью договора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:</w:t>
            </w:r>
            <w:proofErr w:type="gramEnd"/>
          </w:p>
          <w:p w:rsidR="00AA2824" w:rsidRDefault="00AA2824" w:rsidP="00AA2824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F09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Технические условия на подключение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4F09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(технологическое присоединение) объекта</w:t>
            </w:r>
          </w:p>
          <w:p w:rsidR="00AA2824" w:rsidRDefault="00AA2824" w:rsidP="00AA2824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F09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Перечень мероприятий  (в том числе технических) по подключению (технологическому присоединению)</w:t>
            </w:r>
          </w:p>
          <w:p w:rsidR="00AA2824" w:rsidRDefault="00AA2824" w:rsidP="00AA2824">
            <w:pPr>
              <w:pStyle w:val="a3"/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</w:t>
            </w:r>
            <w:r w:rsidRPr="004F09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  <w:r w:rsidRPr="004F09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объекта к централизованной системе холодного водоснабжения</w:t>
            </w:r>
          </w:p>
          <w:p w:rsidR="00AA2824" w:rsidRDefault="00AA2824" w:rsidP="00AA2824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F09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Акт о готовности внутриплощадочных сетей и оборудования</w:t>
            </w:r>
          </w:p>
          <w:p w:rsidR="00AA2824" w:rsidRDefault="00AA2824" w:rsidP="00AA2824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Расчет р</w:t>
            </w:r>
            <w:r w:rsidRPr="004F09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азмер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4F09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платы за подключение (технологическое присоединение)</w:t>
            </w:r>
          </w:p>
          <w:p w:rsidR="00AA2824" w:rsidRDefault="00AA2824" w:rsidP="00AA2824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Акт </w:t>
            </w:r>
            <w:r w:rsidRPr="004F09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 подключении (технологическом присоединении) объекта</w:t>
            </w:r>
          </w:p>
          <w:p w:rsidR="00AA2824" w:rsidRDefault="00AA2824" w:rsidP="00AA2824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Акт </w:t>
            </w:r>
            <w:r w:rsidRPr="004F09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 разграничении балансовой принадлежности</w:t>
            </w:r>
          </w:p>
          <w:p w:rsidR="00AA2824" w:rsidRPr="000B66DE" w:rsidRDefault="00AA2824" w:rsidP="00AA2824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58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 отсутствии указанного договора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подключение к </w:t>
            </w:r>
            <w:r w:rsidRPr="00E858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E858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коммунального водоснабжения считается самовольным.</w:t>
            </w:r>
          </w:p>
          <w:p w:rsidR="00AA2824" w:rsidRDefault="00AA2824" w:rsidP="00AA2824"/>
        </w:tc>
      </w:tr>
    </w:tbl>
    <w:p w:rsidR="00E8454A" w:rsidRDefault="00E8454A"/>
    <w:sectPr w:rsidR="00E8454A" w:rsidSect="00AA282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50108"/>
    <w:multiLevelType w:val="multilevel"/>
    <w:tmpl w:val="8196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D40A63"/>
    <w:multiLevelType w:val="hybridMultilevel"/>
    <w:tmpl w:val="6E88F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F90D15"/>
    <w:multiLevelType w:val="hybridMultilevel"/>
    <w:tmpl w:val="4FCA5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A2B9E"/>
    <w:multiLevelType w:val="hybridMultilevel"/>
    <w:tmpl w:val="11705A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</w:compat>
  <w:rsids>
    <w:rsidRoot w:val="00E8454A"/>
    <w:rsid w:val="009639D8"/>
    <w:rsid w:val="00AA2824"/>
    <w:rsid w:val="00E8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824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/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824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Елена Сергеевна</dc:creator>
  <cp:lastModifiedBy>Цветкова Елена Сергеевна</cp:lastModifiedBy>
  <cp:revision>2</cp:revision>
  <dcterms:created xsi:type="dcterms:W3CDTF">2016-12-02T05:03:00Z</dcterms:created>
  <dcterms:modified xsi:type="dcterms:W3CDTF">2016-12-02T05:03:00Z</dcterms:modified>
</cp:coreProperties>
</file>