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08"/>
        <w:tblW w:w="9781" w:type="dxa"/>
        <w:tblLook w:val="00A0" w:firstRow="1" w:lastRow="0" w:firstColumn="1" w:lastColumn="0" w:noHBand="0" w:noVBand="0"/>
      </w:tblPr>
      <w:tblGrid>
        <w:gridCol w:w="4530"/>
        <w:gridCol w:w="432"/>
        <w:gridCol w:w="4819"/>
      </w:tblGrid>
      <w:tr w:rsidR="008064F2" w:rsidRPr="00590084" w:rsidTr="00A97DFD">
        <w:trPr>
          <w:trHeight w:val="2341"/>
        </w:trPr>
        <w:tc>
          <w:tcPr>
            <w:tcW w:w="4530" w:type="dxa"/>
          </w:tcPr>
          <w:p w:rsidR="008064F2" w:rsidRPr="008064F2" w:rsidRDefault="008064F2" w:rsidP="006B2DD0">
            <w:pPr>
              <w:spacing w:before="0" w:line="240" w:lineRule="auto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8064F2">
              <w:rPr>
                <w:rFonts w:eastAsia="Calibri"/>
                <w:b/>
                <w:color w:val="000000"/>
                <w:sz w:val="22"/>
                <w:szCs w:val="22"/>
              </w:rPr>
              <w:br w:type="page"/>
            </w:r>
          </w:p>
          <w:p w:rsidR="008064F2" w:rsidRPr="008064F2" w:rsidRDefault="008064F2" w:rsidP="006B2DD0">
            <w:pPr>
              <w:spacing w:before="0" w:line="240" w:lineRule="auto"/>
              <w:ind w:firstLine="34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</w:tcPr>
          <w:p w:rsidR="008064F2" w:rsidRPr="008064F2" w:rsidRDefault="008064F2" w:rsidP="006B2DD0">
            <w:pPr>
              <w:spacing w:before="0"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  <w:p w:rsidR="008064F2" w:rsidRPr="008064F2" w:rsidRDefault="008064F2" w:rsidP="006B2DD0">
            <w:pPr>
              <w:spacing w:before="0" w:line="240" w:lineRule="auto"/>
              <w:ind w:firstLine="33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A97DFD" w:rsidRPr="00BC00E5" w:rsidRDefault="00A97DFD" w:rsidP="00A97DFD">
            <w:pPr>
              <w:jc w:val="right"/>
              <w:rPr>
                <w:rFonts w:ascii="Arial" w:eastAsia="Tahoma" w:hAnsi="Arial" w:cs="Arial"/>
                <w:b/>
                <w:sz w:val="22"/>
                <w:szCs w:val="22"/>
              </w:rPr>
            </w:pPr>
            <w:r w:rsidRPr="00BC00E5">
              <w:rPr>
                <w:rFonts w:ascii="Arial" w:eastAsia="Tahoma" w:hAnsi="Arial" w:cs="Arial"/>
                <w:b/>
                <w:sz w:val="22"/>
                <w:szCs w:val="22"/>
              </w:rPr>
              <w:t xml:space="preserve">Приложение № 3 </w:t>
            </w:r>
          </w:p>
          <w:p w:rsidR="00A97DFD" w:rsidRPr="00BC00E5" w:rsidRDefault="00A97DFD" w:rsidP="00A97DFD">
            <w:pPr>
              <w:jc w:val="right"/>
              <w:rPr>
                <w:rFonts w:ascii="Arial" w:eastAsia="Tahoma" w:hAnsi="Arial" w:cs="Arial"/>
                <w:sz w:val="22"/>
                <w:szCs w:val="22"/>
              </w:rPr>
            </w:pPr>
            <w:r w:rsidRPr="00BC00E5">
              <w:rPr>
                <w:rFonts w:ascii="Arial" w:eastAsia="Tahoma" w:hAnsi="Arial" w:cs="Arial"/>
                <w:sz w:val="22"/>
                <w:szCs w:val="22"/>
              </w:rPr>
              <w:t xml:space="preserve">к уведомлению о проведении открытого запроса предложений </w:t>
            </w:r>
          </w:p>
          <w:p w:rsidR="008064F2" w:rsidRPr="00A97DFD" w:rsidRDefault="00A97DFD" w:rsidP="00A97DFD">
            <w:pPr>
              <w:spacing w:before="0" w:line="240" w:lineRule="auto"/>
              <w:ind w:firstLine="29"/>
              <w:jc w:val="right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C00E5">
              <w:rPr>
                <w:rFonts w:ascii="Arial" w:eastAsia="Tahoma" w:hAnsi="Arial" w:cs="Arial"/>
                <w:sz w:val="22"/>
                <w:szCs w:val="22"/>
              </w:rPr>
              <w:t>№ 11</w:t>
            </w:r>
            <w:r>
              <w:rPr>
                <w:rFonts w:ascii="Arial" w:eastAsia="Tahoma" w:hAnsi="Arial" w:cs="Arial"/>
                <w:sz w:val="22"/>
                <w:szCs w:val="22"/>
              </w:rPr>
              <w:t>9</w:t>
            </w:r>
            <w:r w:rsidRPr="00BC00E5">
              <w:rPr>
                <w:rFonts w:ascii="Arial" w:eastAsia="Tahoma" w:hAnsi="Arial" w:cs="Arial"/>
                <w:sz w:val="22"/>
                <w:szCs w:val="22"/>
              </w:rPr>
              <w:t>01</w:t>
            </w:r>
            <w:r>
              <w:rPr>
                <w:rFonts w:ascii="Arial" w:eastAsia="Tahoma" w:hAnsi="Arial" w:cs="Arial"/>
                <w:sz w:val="22"/>
                <w:szCs w:val="22"/>
              </w:rPr>
              <w:t>54</w:t>
            </w:r>
            <w:r w:rsidRPr="00BC00E5">
              <w:rPr>
                <w:rFonts w:ascii="Arial" w:eastAsia="Tahoma" w:hAnsi="Arial" w:cs="Arial"/>
                <w:sz w:val="22"/>
                <w:szCs w:val="22"/>
              </w:rPr>
              <w:t xml:space="preserve"> от  « </w:t>
            </w:r>
            <w:r>
              <w:rPr>
                <w:rFonts w:ascii="Arial" w:eastAsia="Tahoma" w:hAnsi="Arial" w:cs="Arial"/>
                <w:sz w:val="22"/>
                <w:szCs w:val="22"/>
              </w:rPr>
              <w:t>3</w:t>
            </w:r>
            <w:r w:rsidRPr="00BC00E5">
              <w:rPr>
                <w:rFonts w:ascii="Arial" w:eastAsia="Tahoma" w:hAnsi="Arial" w:cs="Arial"/>
                <w:sz w:val="22"/>
                <w:szCs w:val="22"/>
              </w:rPr>
              <w:t xml:space="preserve">1 » </w:t>
            </w:r>
            <w:r>
              <w:rPr>
                <w:rFonts w:ascii="Arial" w:eastAsia="Tahoma" w:hAnsi="Arial" w:cs="Arial"/>
                <w:sz w:val="22"/>
                <w:szCs w:val="22"/>
              </w:rPr>
              <w:t>октября</w:t>
            </w:r>
            <w:r w:rsidRPr="00BC00E5">
              <w:rPr>
                <w:rFonts w:ascii="Arial" w:eastAsia="Tahoma" w:hAnsi="Arial" w:cs="Arial"/>
                <w:sz w:val="22"/>
                <w:szCs w:val="22"/>
              </w:rPr>
              <w:t xml:space="preserve"> 2018 года</w:t>
            </w:r>
            <w:r w:rsidRPr="00BC00E5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:rsidR="006B2DD0" w:rsidRPr="00A97DFD" w:rsidRDefault="006B2DD0" w:rsidP="00A97DFD">
      <w:pPr>
        <w:tabs>
          <w:tab w:val="left" w:pos="1134"/>
        </w:tabs>
        <w:ind w:firstLine="0"/>
        <w:jc w:val="center"/>
        <w:rPr>
          <w:rFonts w:ascii="Arial" w:hAnsi="Arial" w:cs="Arial"/>
          <w:b/>
          <w:color w:val="000000" w:themeColor="text1"/>
          <w:sz w:val="28"/>
          <w:szCs w:val="22"/>
        </w:rPr>
      </w:pPr>
      <w:r w:rsidRPr="00A97DFD">
        <w:rPr>
          <w:rFonts w:ascii="Arial" w:hAnsi="Arial" w:cs="Arial"/>
          <w:b/>
          <w:color w:val="000000" w:themeColor="text1"/>
          <w:sz w:val="28"/>
          <w:szCs w:val="22"/>
        </w:rPr>
        <w:t>Техническое задание</w:t>
      </w:r>
    </w:p>
    <w:p w:rsidR="006B2DD0" w:rsidRPr="00A97DFD" w:rsidRDefault="006B2DD0" w:rsidP="00CA0F5C">
      <w:pPr>
        <w:tabs>
          <w:tab w:val="left" w:pos="1134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D37E53" w:rsidRPr="00A97DFD" w:rsidRDefault="00D37E53" w:rsidP="00CA0F5C">
      <w:pPr>
        <w:tabs>
          <w:tab w:val="left" w:pos="1134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 xml:space="preserve">на оказание услуг </w:t>
      </w:r>
      <w:r w:rsidR="006430D8" w:rsidRPr="00A97DFD">
        <w:rPr>
          <w:rFonts w:ascii="Arial" w:hAnsi="Arial" w:cs="Arial"/>
          <w:color w:val="000000" w:themeColor="text1"/>
          <w:sz w:val="22"/>
          <w:szCs w:val="22"/>
        </w:rPr>
        <w:t xml:space="preserve">по проведению </w:t>
      </w:r>
      <w:r w:rsidR="00590084" w:rsidRPr="00A97DFD">
        <w:rPr>
          <w:rFonts w:ascii="Arial" w:hAnsi="Arial" w:cs="Arial"/>
          <w:color w:val="000000" w:themeColor="text1"/>
          <w:sz w:val="22"/>
          <w:szCs w:val="22"/>
        </w:rPr>
        <w:t xml:space="preserve">независимого аудита соблюдения законодательных, корпоративных и иных нормативных правовых требований по охране труда </w:t>
      </w:r>
      <w:r w:rsidR="00A955B7" w:rsidRPr="00A97DFD">
        <w:rPr>
          <w:rFonts w:ascii="Arial" w:hAnsi="Arial" w:cs="Arial"/>
          <w:color w:val="000000" w:themeColor="text1"/>
          <w:sz w:val="22"/>
          <w:szCs w:val="22"/>
        </w:rPr>
        <w:t>в</w:t>
      </w:r>
      <w:r w:rsidR="00590084" w:rsidRPr="00A97DFD">
        <w:rPr>
          <w:rFonts w:ascii="Arial" w:hAnsi="Arial" w:cs="Arial"/>
          <w:color w:val="000000" w:themeColor="text1"/>
          <w:sz w:val="22"/>
          <w:szCs w:val="22"/>
        </w:rPr>
        <w:t xml:space="preserve"> филиалах ПАО «Юнипро.</w:t>
      </w:r>
    </w:p>
    <w:p w:rsidR="00D37E53" w:rsidRPr="00A97DFD" w:rsidRDefault="00D37E53" w:rsidP="00D37E53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="00E45553" w:rsidRPr="00A97DFD" w:rsidRDefault="00E45553" w:rsidP="00D37E53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="00CA0F5C" w:rsidRPr="00A97DFD" w:rsidRDefault="00CA0F5C" w:rsidP="00CA0F5C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b/>
          <w:color w:val="000000" w:themeColor="text1"/>
          <w:sz w:val="22"/>
          <w:szCs w:val="22"/>
        </w:rPr>
        <w:t>Наименование предприятия:</w:t>
      </w:r>
    </w:p>
    <w:p w:rsidR="00CA0F5C" w:rsidRPr="00A97DFD" w:rsidRDefault="00CA0F5C" w:rsidP="00CA0F5C">
      <w:pPr>
        <w:tabs>
          <w:tab w:val="left" w:pos="1134"/>
        </w:tabs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 xml:space="preserve">Публичное акционерное общество «Юнипро» </w:t>
      </w:r>
    </w:p>
    <w:p w:rsidR="00CA0F5C" w:rsidRPr="00A97DFD" w:rsidRDefault="00CA0F5C" w:rsidP="00CA0F5C">
      <w:pPr>
        <w:tabs>
          <w:tab w:val="left" w:pos="1134"/>
        </w:tabs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628406, Тюменская область, Ханты-Мансийский автономный округ - Югра, г. Сургут, ул. Энергостроителей, 23, сооружение 34</w:t>
      </w:r>
      <w:r w:rsidR="006430D8" w:rsidRPr="00A97DFD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6430D8" w:rsidRPr="00A97DFD" w:rsidRDefault="006430D8" w:rsidP="00CA0F5C">
      <w:pPr>
        <w:tabs>
          <w:tab w:val="left" w:pos="1134"/>
        </w:tabs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Почтовый адрес: 123112, Москва, Пресненская набережная, д. 10, блок Б.</w:t>
      </w:r>
    </w:p>
    <w:p w:rsidR="00CA0F5C" w:rsidRPr="00A97DFD" w:rsidRDefault="00CA0F5C" w:rsidP="00CA0F5C">
      <w:pPr>
        <w:tabs>
          <w:tab w:val="left" w:pos="1134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CA0F5C" w:rsidRPr="00A97DFD" w:rsidRDefault="00CA0F5C" w:rsidP="00CA0F5C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b/>
          <w:color w:val="000000" w:themeColor="text1"/>
          <w:sz w:val="22"/>
          <w:szCs w:val="22"/>
        </w:rPr>
        <w:t>Место оказания Услуг:</w:t>
      </w:r>
      <w:r w:rsidRPr="00A97DFD" w:rsidDel="000471E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CA0F5C" w:rsidRPr="00A97DFD" w:rsidRDefault="00CA0F5C" w:rsidP="00CA0F5C">
      <w:pPr>
        <w:numPr>
          <w:ilvl w:val="0"/>
          <w:numId w:val="4"/>
        </w:numPr>
        <w:tabs>
          <w:tab w:val="left" w:pos="1134"/>
        </w:tabs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Филиал «Шатурская ГРЭС» ПАО «Юнипро»</w:t>
      </w:r>
      <w:r w:rsidR="006430D8" w:rsidRPr="00A97DFD">
        <w:rPr>
          <w:rFonts w:ascii="Arial" w:hAnsi="Arial" w:cs="Arial"/>
          <w:color w:val="000000" w:themeColor="text1"/>
          <w:sz w:val="22"/>
          <w:szCs w:val="22"/>
        </w:rPr>
        <w:t xml:space="preserve"> -</w:t>
      </w:r>
      <w:r w:rsidRPr="00A97DFD">
        <w:rPr>
          <w:rFonts w:ascii="Arial" w:hAnsi="Arial" w:cs="Arial"/>
          <w:color w:val="000000" w:themeColor="text1"/>
          <w:sz w:val="22"/>
          <w:szCs w:val="22"/>
        </w:rPr>
        <w:t xml:space="preserve"> Московская область, г.</w:t>
      </w:r>
      <w:r w:rsidR="006430D8" w:rsidRPr="00A97DF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97DFD">
        <w:rPr>
          <w:rFonts w:ascii="Arial" w:hAnsi="Arial" w:cs="Arial"/>
          <w:color w:val="000000" w:themeColor="text1"/>
          <w:sz w:val="22"/>
          <w:szCs w:val="22"/>
        </w:rPr>
        <w:t xml:space="preserve">Шатура, </w:t>
      </w:r>
      <w:r w:rsidRPr="00A97DFD">
        <w:rPr>
          <w:rFonts w:ascii="Arial" w:hAnsi="Arial" w:cs="Arial"/>
          <w:sz w:val="22"/>
          <w:szCs w:val="22"/>
        </w:rPr>
        <w:t>Черноозерский проезд, дом 5</w:t>
      </w:r>
      <w:r w:rsidRPr="00A97DFD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CA0F5C" w:rsidRPr="00A97DFD" w:rsidRDefault="00CA0F5C" w:rsidP="00CA0F5C">
      <w:pPr>
        <w:numPr>
          <w:ilvl w:val="0"/>
          <w:numId w:val="4"/>
        </w:numPr>
        <w:tabs>
          <w:tab w:val="left" w:pos="1134"/>
        </w:tabs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Филиал «Смоленская ГРЭС» ПАО «Юнипро»</w:t>
      </w:r>
      <w:r w:rsidR="006430D8" w:rsidRPr="00A97DFD">
        <w:rPr>
          <w:rFonts w:ascii="Arial" w:hAnsi="Arial" w:cs="Arial"/>
          <w:color w:val="000000" w:themeColor="text1"/>
          <w:sz w:val="22"/>
          <w:szCs w:val="22"/>
        </w:rPr>
        <w:t xml:space="preserve"> -</w:t>
      </w:r>
      <w:r w:rsidRPr="00A97DFD">
        <w:rPr>
          <w:rFonts w:ascii="Arial" w:hAnsi="Arial" w:cs="Arial"/>
          <w:color w:val="000000" w:themeColor="text1"/>
          <w:sz w:val="22"/>
          <w:szCs w:val="22"/>
        </w:rPr>
        <w:t xml:space="preserve"> Смоленская область, Духовщинский район,</w:t>
      </w:r>
      <w:r w:rsidRPr="00A97DFD">
        <w:rPr>
          <w:rFonts w:ascii="Arial" w:hAnsi="Arial" w:cs="Arial"/>
          <w:sz w:val="22"/>
          <w:szCs w:val="22"/>
        </w:rPr>
        <w:t xml:space="preserve"> п. Озерный</w:t>
      </w:r>
      <w:r w:rsidRPr="00A97DFD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CA0F5C" w:rsidRPr="00A97DFD" w:rsidRDefault="00CA0F5C" w:rsidP="00CA0F5C">
      <w:pPr>
        <w:numPr>
          <w:ilvl w:val="0"/>
          <w:numId w:val="4"/>
        </w:numPr>
        <w:tabs>
          <w:tab w:val="left" w:pos="1134"/>
        </w:tabs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Филиал «Яйвинская ГРЭС» ПАО «Юнипро»</w:t>
      </w:r>
      <w:r w:rsidR="006430D8" w:rsidRPr="00A97DFD">
        <w:rPr>
          <w:rFonts w:ascii="Arial" w:hAnsi="Arial" w:cs="Arial"/>
          <w:color w:val="000000" w:themeColor="text1"/>
          <w:sz w:val="22"/>
          <w:szCs w:val="22"/>
        </w:rPr>
        <w:t xml:space="preserve"> -</w:t>
      </w:r>
      <w:r w:rsidRPr="00A97DFD">
        <w:rPr>
          <w:rFonts w:ascii="Arial" w:hAnsi="Arial" w:cs="Arial"/>
          <w:color w:val="000000" w:themeColor="text1"/>
          <w:sz w:val="22"/>
          <w:szCs w:val="22"/>
        </w:rPr>
        <w:t xml:space="preserve"> Пермский край, </w:t>
      </w:r>
      <w:r w:rsidRPr="00A97DFD">
        <w:rPr>
          <w:rFonts w:ascii="Arial" w:hAnsi="Arial" w:cs="Arial"/>
          <w:sz w:val="22"/>
          <w:szCs w:val="22"/>
        </w:rPr>
        <w:t>г. Александровск, пгт. Яйва, ул. Тимирязева, дом 5</w:t>
      </w:r>
      <w:r w:rsidRPr="00A97DFD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CA0F5C" w:rsidRPr="00A97DFD" w:rsidRDefault="00CA0F5C" w:rsidP="00CA0F5C">
      <w:pPr>
        <w:numPr>
          <w:ilvl w:val="0"/>
          <w:numId w:val="4"/>
        </w:numPr>
        <w:tabs>
          <w:tab w:val="left" w:pos="1134"/>
        </w:tabs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Филиал «Березовская ГРЭС» ПАО «Юнипро»</w:t>
      </w:r>
      <w:r w:rsidR="006430D8" w:rsidRPr="00A97DFD">
        <w:rPr>
          <w:rFonts w:ascii="Arial" w:hAnsi="Arial" w:cs="Arial"/>
          <w:color w:val="000000" w:themeColor="text1"/>
          <w:sz w:val="22"/>
          <w:szCs w:val="22"/>
        </w:rPr>
        <w:t xml:space="preserve"> -</w:t>
      </w:r>
      <w:r w:rsidRPr="00A97DFD">
        <w:rPr>
          <w:rFonts w:ascii="Arial" w:hAnsi="Arial" w:cs="Arial"/>
          <w:color w:val="000000" w:themeColor="text1"/>
          <w:sz w:val="22"/>
          <w:szCs w:val="22"/>
        </w:rPr>
        <w:t xml:space="preserve"> Красноярский край, Шарыповский район,</w:t>
      </w:r>
      <w:r w:rsidRPr="00A97DFD">
        <w:rPr>
          <w:rFonts w:ascii="Arial" w:hAnsi="Arial" w:cs="Arial"/>
          <w:sz w:val="22"/>
          <w:szCs w:val="22"/>
        </w:rPr>
        <w:t xml:space="preserve"> с. Холмогорское, промбаза «Энергетиков», строение 1/15</w:t>
      </w:r>
      <w:r w:rsidRPr="00A97DFD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CA0F5C" w:rsidRPr="00A97DFD" w:rsidRDefault="00CA0F5C" w:rsidP="00CA0F5C">
      <w:pPr>
        <w:numPr>
          <w:ilvl w:val="0"/>
          <w:numId w:val="4"/>
        </w:numPr>
        <w:tabs>
          <w:tab w:val="left" w:pos="1134"/>
        </w:tabs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Филиал «Сургутская ГРЭС-2» ПАО «Юнипро»</w:t>
      </w:r>
      <w:r w:rsidR="006430D8" w:rsidRPr="00A97DFD">
        <w:rPr>
          <w:rFonts w:ascii="Arial" w:hAnsi="Arial" w:cs="Arial"/>
          <w:color w:val="000000" w:themeColor="text1"/>
          <w:sz w:val="22"/>
          <w:szCs w:val="22"/>
        </w:rPr>
        <w:t xml:space="preserve"> -</w:t>
      </w:r>
      <w:r w:rsidRPr="00A97DFD">
        <w:rPr>
          <w:rFonts w:ascii="Arial" w:hAnsi="Arial" w:cs="Arial"/>
          <w:color w:val="000000" w:themeColor="text1"/>
          <w:sz w:val="22"/>
          <w:szCs w:val="22"/>
        </w:rPr>
        <w:t xml:space="preserve"> ХМАО-ЮГРА, г.</w:t>
      </w:r>
      <w:r w:rsidR="006430D8" w:rsidRPr="00A97DF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97DFD">
        <w:rPr>
          <w:rFonts w:ascii="Arial" w:hAnsi="Arial" w:cs="Arial"/>
          <w:color w:val="000000" w:themeColor="text1"/>
          <w:sz w:val="22"/>
          <w:szCs w:val="22"/>
        </w:rPr>
        <w:t>Сургут,</w:t>
      </w:r>
      <w:r w:rsidRPr="00A97DFD">
        <w:rPr>
          <w:rFonts w:ascii="Arial" w:hAnsi="Arial" w:cs="Arial"/>
          <w:sz w:val="22"/>
          <w:szCs w:val="22"/>
        </w:rPr>
        <w:t xml:space="preserve"> ул.</w:t>
      </w:r>
      <w:r w:rsidR="006430D8" w:rsidRPr="00A97DFD">
        <w:rPr>
          <w:rFonts w:ascii="Arial" w:hAnsi="Arial" w:cs="Arial"/>
          <w:sz w:val="22"/>
          <w:szCs w:val="22"/>
        </w:rPr>
        <w:t xml:space="preserve"> </w:t>
      </w:r>
      <w:r w:rsidRPr="00A97DFD">
        <w:rPr>
          <w:rFonts w:ascii="Arial" w:hAnsi="Arial" w:cs="Arial"/>
          <w:sz w:val="22"/>
          <w:szCs w:val="22"/>
        </w:rPr>
        <w:t>Энергостроителей, 23, сооружение 34.</w:t>
      </w:r>
    </w:p>
    <w:p w:rsidR="00CA0F5C" w:rsidRPr="00A97DFD" w:rsidRDefault="00CA0F5C" w:rsidP="00CA0F5C">
      <w:pPr>
        <w:tabs>
          <w:tab w:val="left" w:pos="1134"/>
        </w:tabs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:rsidR="00CA0F5C" w:rsidRPr="00A97DFD" w:rsidRDefault="00CA0F5C" w:rsidP="00CA0F5C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b/>
          <w:color w:val="000000" w:themeColor="text1"/>
          <w:sz w:val="22"/>
          <w:szCs w:val="22"/>
        </w:rPr>
        <w:t>Основание для оказания услуг:</w:t>
      </w:r>
    </w:p>
    <w:p w:rsidR="00CA0F5C" w:rsidRPr="00A97DFD" w:rsidRDefault="00CA0F5C" w:rsidP="00CA0F5C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A97DFD">
        <w:rPr>
          <w:rFonts w:ascii="Arial" w:hAnsi="Arial" w:cs="Arial"/>
          <w:sz w:val="22"/>
          <w:szCs w:val="22"/>
        </w:rPr>
        <w:t>Годовая комплексная программа закупок на 2019г.</w:t>
      </w:r>
    </w:p>
    <w:p w:rsidR="00CA0F5C" w:rsidRPr="00A97DFD" w:rsidRDefault="00CA0F5C" w:rsidP="00CA0F5C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A97DFD">
        <w:rPr>
          <w:rFonts w:ascii="Arial" w:hAnsi="Arial" w:cs="Arial"/>
          <w:sz w:val="22"/>
          <w:szCs w:val="22"/>
        </w:rPr>
        <w:t>Методические указания по расчету ключевых показателей эффективности по охране труда для руководителей филиалов Общества.</w:t>
      </w:r>
    </w:p>
    <w:p w:rsidR="00CA0F5C" w:rsidRPr="00A97DFD" w:rsidRDefault="00CA0F5C" w:rsidP="00CA0F5C">
      <w:pPr>
        <w:tabs>
          <w:tab w:val="left" w:pos="1134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CA0F5C" w:rsidRPr="00A97DFD" w:rsidRDefault="00CA0F5C" w:rsidP="00CA0F5C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b/>
          <w:color w:val="000000" w:themeColor="text1"/>
          <w:sz w:val="22"/>
          <w:szCs w:val="22"/>
        </w:rPr>
        <w:t>Цель оказания услуг:</w:t>
      </w:r>
    </w:p>
    <w:p w:rsidR="00CA0F5C" w:rsidRPr="00A97DFD" w:rsidRDefault="00CA0F5C" w:rsidP="00CA0F5C">
      <w:pPr>
        <w:pStyle w:val="3"/>
        <w:numPr>
          <w:ilvl w:val="1"/>
          <w:numId w:val="2"/>
        </w:numPr>
        <w:tabs>
          <w:tab w:val="left" w:pos="284"/>
          <w:tab w:val="left" w:pos="426"/>
          <w:tab w:val="left" w:pos="1134"/>
        </w:tabs>
        <w:ind w:left="0" w:firstLine="567"/>
        <w:rPr>
          <w:rFonts w:ascii="Arial" w:hAnsi="Arial" w:cs="Arial"/>
          <w:b/>
          <w:color w:val="000000" w:themeColor="text1"/>
          <w:szCs w:val="22"/>
        </w:rPr>
      </w:pPr>
      <w:r w:rsidRPr="00A97DFD">
        <w:rPr>
          <w:rFonts w:ascii="Arial" w:hAnsi="Arial" w:cs="Arial"/>
          <w:color w:val="000000" w:themeColor="text1"/>
          <w:szCs w:val="22"/>
        </w:rPr>
        <w:t>Исключение и снижение вероятности несчастных случаев со смертельным исходом, тяжелых и групповых несчастных случаев с персоналом филиалов ПАО «Юнипро» и персоналом подрядных организаций, работающих в филиалах ПАО «Юнипро».</w:t>
      </w:r>
    </w:p>
    <w:p w:rsidR="00CA0F5C" w:rsidRPr="00A97DFD" w:rsidRDefault="00CA0F5C" w:rsidP="00CA0F5C">
      <w:pPr>
        <w:pStyle w:val="3"/>
        <w:numPr>
          <w:ilvl w:val="1"/>
          <w:numId w:val="2"/>
        </w:numPr>
        <w:tabs>
          <w:tab w:val="left" w:pos="284"/>
          <w:tab w:val="left" w:pos="426"/>
          <w:tab w:val="left" w:pos="1134"/>
        </w:tabs>
        <w:ind w:left="0" w:firstLine="567"/>
        <w:rPr>
          <w:rFonts w:ascii="Arial" w:hAnsi="Arial" w:cs="Arial"/>
          <w:b/>
          <w:color w:val="000000" w:themeColor="text1"/>
          <w:szCs w:val="22"/>
        </w:rPr>
      </w:pPr>
      <w:r w:rsidRPr="00A97DFD">
        <w:rPr>
          <w:rFonts w:ascii="Arial" w:hAnsi="Arial" w:cs="Arial"/>
          <w:color w:val="000000" w:themeColor="text1"/>
          <w:szCs w:val="22"/>
        </w:rPr>
        <w:t xml:space="preserve">Предупреждение производственного травматизма, профессиональных заболеваний и улучшение условий труда на рабочих местах филиалов ПАО «Юнипро». </w:t>
      </w:r>
    </w:p>
    <w:p w:rsidR="00CA0F5C" w:rsidRPr="00A97DFD" w:rsidRDefault="00CA0F5C" w:rsidP="00CA0F5C">
      <w:pPr>
        <w:pStyle w:val="3"/>
        <w:numPr>
          <w:ilvl w:val="1"/>
          <w:numId w:val="2"/>
        </w:numPr>
        <w:tabs>
          <w:tab w:val="left" w:pos="284"/>
          <w:tab w:val="left" w:pos="426"/>
          <w:tab w:val="left" w:pos="1134"/>
        </w:tabs>
        <w:ind w:left="0" w:firstLine="567"/>
        <w:rPr>
          <w:rFonts w:ascii="Arial" w:hAnsi="Arial" w:cs="Arial"/>
          <w:b/>
          <w:color w:val="000000" w:themeColor="text1"/>
          <w:szCs w:val="22"/>
        </w:rPr>
      </w:pPr>
      <w:r w:rsidRPr="00A97DFD">
        <w:rPr>
          <w:rFonts w:ascii="Arial" w:hAnsi="Arial" w:cs="Arial"/>
          <w:color w:val="000000" w:themeColor="text1"/>
          <w:szCs w:val="22"/>
        </w:rPr>
        <w:t>Снижение количества и профилактика нарушений в области охраны труда, совершаемых персоналом филиалов ПАО «Юнипро» и персоналом подрядных организаций, работающим в филиалах ПАО «Юнипро».</w:t>
      </w:r>
    </w:p>
    <w:p w:rsidR="00CA0F5C" w:rsidRPr="00A97DFD" w:rsidRDefault="00CA0F5C" w:rsidP="00CA0F5C">
      <w:pPr>
        <w:pStyle w:val="3"/>
        <w:numPr>
          <w:ilvl w:val="1"/>
          <w:numId w:val="2"/>
        </w:numPr>
        <w:tabs>
          <w:tab w:val="left" w:pos="284"/>
          <w:tab w:val="left" w:pos="426"/>
          <w:tab w:val="left" w:pos="1134"/>
        </w:tabs>
        <w:ind w:left="0" w:firstLine="567"/>
        <w:rPr>
          <w:rFonts w:ascii="Arial" w:hAnsi="Arial" w:cs="Arial"/>
          <w:b/>
          <w:color w:val="000000" w:themeColor="text1"/>
          <w:szCs w:val="22"/>
        </w:rPr>
      </w:pPr>
      <w:r w:rsidRPr="00A97DFD">
        <w:rPr>
          <w:rFonts w:ascii="Arial" w:hAnsi="Arial" w:cs="Arial"/>
          <w:color w:val="000000" w:themeColor="text1"/>
          <w:szCs w:val="22"/>
        </w:rPr>
        <w:t>Повышение уровня знаний персонала филиалов ПАО «Юнипро» и персонала подрядных организаций, работающих в филиалах ПАО «Юнипро», в части охраны труда.</w:t>
      </w:r>
    </w:p>
    <w:p w:rsidR="00CA0F5C" w:rsidRDefault="00CA0F5C" w:rsidP="00A97DFD">
      <w:pPr>
        <w:pStyle w:val="3"/>
        <w:tabs>
          <w:tab w:val="left" w:pos="1134"/>
        </w:tabs>
        <w:ind w:firstLine="0"/>
        <w:rPr>
          <w:rFonts w:ascii="Arial" w:hAnsi="Arial" w:cs="Arial"/>
          <w:color w:val="000000" w:themeColor="text1"/>
          <w:szCs w:val="22"/>
        </w:rPr>
      </w:pPr>
    </w:p>
    <w:p w:rsidR="00A97DFD" w:rsidRPr="00A97DFD" w:rsidRDefault="00A97DFD" w:rsidP="00A97DFD">
      <w:pPr>
        <w:pStyle w:val="3"/>
        <w:tabs>
          <w:tab w:val="left" w:pos="1134"/>
        </w:tabs>
        <w:ind w:firstLine="0"/>
        <w:rPr>
          <w:rFonts w:ascii="Arial" w:hAnsi="Arial" w:cs="Arial"/>
          <w:b/>
          <w:color w:val="000000" w:themeColor="text1"/>
          <w:szCs w:val="22"/>
        </w:rPr>
      </w:pPr>
    </w:p>
    <w:p w:rsidR="00CA0F5C" w:rsidRPr="00A97DFD" w:rsidRDefault="00CA0F5C" w:rsidP="00CA0F5C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Содержание услуг:</w:t>
      </w:r>
    </w:p>
    <w:p w:rsidR="00CA0F5C" w:rsidRPr="00A97DFD" w:rsidRDefault="00CA0F5C" w:rsidP="00CA0F5C">
      <w:pPr>
        <w:pStyle w:val="3"/>
        <w:numPr>
          <w:ilvl w:val="1"/>
          <w:numId w:val="2"/>
        </w:numPr>
        <w:tabs>
          <w:tab w:val="left" w:pos="284"/>
          <w:tab w:val="left" w:pos="426"/>
          <w:tab w:val="left" w:pos="1134"/>
        </w:tabs>
        <w:ind w:left="0" w:firstLine="567"/>
        <w:rPr>
          <w:rFonts w:ascii="Arial" w:hAnsi="Arial" w:cs="Arial"/>
          <w:b/>
          <w:color w:val="000000" w:themeColor="text1"/>
          <w:szCs w:val="22"/>
        </w:rPr>
      </w:pPr>
      <w:r w:rsidRPr="00A97DFD">
        <w:rPr>
          <w:rFonts w:ascii="Arial" w:hAnsi="Arial" w:cs="Arial"/>
          <w:color w:val="000000" w:themeColor="text1"/>
          <w:szCs w:val="22"/>
        </w:rPr>
        <w:t xml:space="preserve">Внедрение системы проведения независимого аудита соблюдения законодательных, корпоративных и иных нормативных правовых актов по охране труда на филиалах ПАО «Юнипро» с учетом обязательного оказания услуг (пребывания) аудиторами Исполнителя на территории каждого из вышеперечисленных филиалов ПАО «Юнипро» продолжительностью не менее одной </w:t>
      </w:r>
      <w:r w:rsidR="006430D8" w:rsidRPr="00A97DFD">
        <w:rPr>
          <w:rFonts w:ascii="Arial" w:hAnsi="Arial" w:cs="Arial"/>
          <w:color w:val="000000" w:themeColor="text1"/>
          <w:szCs w:val="22"/>
        </w:rPr>
        <w:t xml:space="preserve">рабочей </w:t>
      </w:r>
      <w:r w:rsidRPr="00A97DFD">
        <w:rPr>
          <w:rFonts w:ascii="Arial" w:hAnsi="Arial" w:cs="Arial"/>
          <w:color w:val="000000" w:themeColor="text1"/>
          <w:szCs w:val="22"/>
        </w:rPr>
        <w:t>недели (5 рабочих дней) в течение оказания услуг по каждому этапу.</w:t>
      </w:r>
    </w:p>
    <w:p w:rsidR="00CA0F5C" w:rsidRPr="00A97DFD" w:rsidRDefault="00CA0F5C" w:rsidP="00CA0F5C">
      <w:pPr>
        <w:pStyle w:val="3"/>
        <w:numPr>
          <w:ilvl w:val="1"/>
          <w:numId w:val="2"/>
        </w:numPr>
        <w:tabs>
          <w:tab w:val="left" w:pos="284"/>
          <w:tab w:val="left" w:pos="426"/>
          <w:tab w:val="left" w:pos="1134"/>
        </w:tabs>
        <w:ind w:left="0" w:firstLine="567"/>
        <w:rPr>
          <w:rFonts w:ascii="Arial" w:hAnsi="Arial" w:cs="Arial"/>
          <w:b/>
          <w:color w:val="000000" w:themeColor="text1"/>
          <w:szCs w:val="22"/>
        </w:rPr>
      </w:pPr>
      <w:r w:rsidRPr="00A97DFD">
        <w:rPr>
          <w:rFonts w:ascii="Arial" w:hAnsi="Arial" w:cs="Arial"/>
          <w:color w:val="000000" w:themeColor="text1"/>
          <w:szCs w:val="22"/>
        </w:rPr>
        <w:t>Объем проведения независимого аудита соблюдения законодательных, корпоративных и иных нормативных правовых актов по охране труда на филиалах ПАО «Юнипро» по каждому этапу:</w:t>
      </w:r>
    </w:p>
    <w:p w:rsidR="00CA0F5C" w:rsidRPr="00A97DFD" w:rsidRDefault="00CA0F5C" w:rsidP="00CA0F5C">
      <w:pPr>
        <w:pStyle w:val="3"/>
        <w:tabs>
          <w:tab w:val="left" w:pos="1134"/>
        </w:tabs>
        <w:rPr>
          <w:rFonts w:ascii="Arial" w:hAnsi="Arial" w:cs="Arial"/>
          <w:b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3341"/>
        <w:gridCol w:w="2119"/>
        <w:gridCol w:w="3270"/>
      </w:tblGrid>
      <w:tr w:rsidR="00CA0F5C" w:rsidRPr="00A97DFD" w:rsidTr="00286AB5">
        <w:tc>
          <w:tcPr>
            <w:tcW w:w="0" w:type="auto"/>
            <w:shd w:val="clear" w:color="auto" w:fill="auto"/>
            <w:vAlign w:val="center"/>
          </w:tcPr>
          <w:p w:rsidR="00CA0F5C" w:rsidRPr="00A97DFD" w:rsidRDefault="00CA0F5C" w:rsidP="00CA0F5C">
            <w:pPr>
              <w:pStyle w:val="3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97DFD">
              <w:rPr>
                <w:rFonts w:ascii="Arial" w:hAnsi="Arial" w:cs="Arial"/>
                <w:color w:val="000000" w:themeColor="text1"/>
                <w:szCs w:val="22"/>
              </w:rPr>
              <w:t>№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CA0F5C" w:rsidRPr="00A97DFD" w:rsidRDefault="00CA0F5C" w:rsidP="00CA0F5C">
            <w:pPr>
              <w:pStyle w:val="3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97DFD">
              <w:rPr>
                <w:rFonts w:ascii="Arial" w:hAnsi="Arial" w:cs="Arial"/>
                <w:color w:val="000000" w:themeColor="text1"/>
                <w:szCs w:val="22"/>
              </w:rPr>
              <w:t>Наименование услуг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A0F5C" w:rsidRPr="00A97DFD" w:rsidRDefault="00CA0F5C" w:rsidP="00CA0F5C">
            <w:pPr>
              <w:pStyle w:val="3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97DFD">
              <w:rPr>
                <w:rFonts w:ascii="Arial" w:hAnsi="Arial" w:cs="Arial"/>
                <w:color w:val="000000" w:themeColor="text1"/>
                <w:szCs w:val="22"/>
              </w:rPr>
              <w:t>Периодичность в рамках каждого этапа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CA0F5C" w:rsidRPr="00A97DFD" w:rsidRDefault="00CA0F5C" w:rsidP="00CA0F5C">
            <w:pPr>
              <w:pStyle w:val="3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97DFD">
              <w:rPr>
                <w:rFonts w:ascii="Arial" w:hAnsi="Arial" w:cs="Arial"/>
                <w:color w:val="000000" w:themeColor="text1"/>
                <w:szCs w:val="22"/>
              </w:rPr>
              <w:t>Результат</w:t>
            </w:r>
          </w:p>
        </w:tc>
      </w:tr>
      <w:tr w:rsidR="00CA0F5C" w:rsidRPr="00A97DFD" w:rsidTr="00286AB5">
        <w:tc>
          <w:tcPr>
            <w:tcW w:w="1041" w:type="dxa"/>
            <w:shd w:val="clear" w:color="auto" w:fill="auto"/>
            <w:vAlign w:val="center"/>
          </w:tcPr>
          <w:p w:rsidR="00CA0F5C" w:rsidRPr="00A97DFD" w:rsidRDefault="00CA0F5C" w:rsidP="00CA0F5C">
            <w:pPr>
              <w:pStyle w:val="3"/>
              <w:numPr>
                <w:ilvl w:val="0"/>
                <w:numId w:val="11"/>
              </w:numPr>
              <w:ind w:left="644"/>
              <w:jc w:val="left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341" w:type="dxa"/>
            <w:shd w:val="clear" w:color="auto" w:fill="auto"/>
            <w:vAlign w:val="center"/>
          </w:tcPr>
          <w:p w:rsidR="00CA0F5C" w:rsidRPr="00A97DFD" w:rsidRDefault="00CA0F5C" w:rsidP="00CA0F5C">
            <w:pPr>
              <w:pStyle w:val="3"/>
              <w:ind w:firstLine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97DFD">
              <w:rPr>
                <w:rFonts w:ascii="Arial" w:hAnsi="Arial" w:cs="Arial"/>
                <w:color w:val="000000" w:themeColor="text1"/>
                <w:szCs w:val="22"/>
              </w:rPr>
              <w:t xml:space="preserve">Проведение проверок рабочих мест персонала филиалов ПАО «Юнипро» и персонала подрядных организаций, работающих в филиалах ПАО «Юнипро». 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A0F5C" w:rsidRPr="00A97DFD" w:rsidRDefault="00CA0F5C">
            <w:pPr>
              <w:pStyle w:val="3"/>
              <w:ind w:firstLine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97DFD">
              <w:rPr>
                <w:rFonts w:ascii="Arial" w:hAnsi="Arial" w:cs="Arial"/>
                <w:color w:val="000000" w:themeColor="text1"/>
                <w:szCs w:val="22"/>
              </w:rPr>
              <w:t xml:space="preserve">В период нахождения на филиале не менее </w:t>
            </w:r>
            <w:r w:rsidR="00286AB5" w:rsidRPr="00A97DFD">
              <w:rPr>
                <w:rFonts w:ascii="Arial" w:hAnsi="Arial" w:cs="Arial"/>
                <w:color w:val="000000" w:themeColor="text1"/>
                <w:szCs w:val="22"/>
              </w:rPr>
              <w:t>10</w:t>
            </w:r>
            <w:r w:rsidRPr="00A97DFD">
              <w:rPr>
                <w:rFonts w:ascii="Arial" w:hAnsi="Arial" w:cs="Arial"/>
                <w:color w:val="000000" w:themeColor="text1"/>
                <w:szCs w:val="22"/>
              </w:rPr>
              <w:t xml:space="preserve"> проверок рабочих мест 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CA0F5C" w:rsidRPr="00A97DFD" w:rsidRDefault="00CA0F5C" w:rsidP="00CA0F5C">
            <w:pPr>
              <w:pStyle w:val="3"/>
              <w:ind w:firstLine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97DFD">
              <w:rPr>
                <w:rFonts w:ascii="Arial" w:hAnsi="Arial" w:cs="Arial"/>
                <w:color w:val="000000" w:themeColor="text1"/>
                <w:szCs w:val="22"/>
              </w:rPr>
              <w:t>Протоколы проверок рабочих мест в соответствии с требованиями, установленными Положением ПАО «Юнипро» о проведении проверок рабочих мест в филиалах ПАО «Юнипро» (ПО-СОТТА-10).</w:t>
            </w:r>
          </w:p>
          <w:p w:rsidR="00CA0F5C" w:rsidRPr="00A97DFD" w:rsidRDefault="00CA0F5C" w:rsidP="00CA0F5C">
            <w:pPr>
              <w:pStyle w:val="3"/>
              <w:ind w:firstLine="0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:rsidR="00CA0F5C" w:rsidRPr="00A97DFD" w:rsidRDefault="00CA0F5C" w:rsidP="00CA0F5C">
            <w:pPr>
              <w:pStyle w:val="3"/>
              <w:ind w:firstLine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97DFD">
              <w:rPr>
                <w:rFonts w:ascii="Arial" w:hAnsi="Arial" w:cs="Arial"/>
                <w:color w:val="000000" w:themeColor="text1"/>
                <w:szCs w:val="22"/>
              </w:rPr>
              <w:t>Фото подтверждения выявленных несоответствий.</w:t>
            </w:r>
          </w:p>
        </w:tc>
      </w:tr>
      <w:tr w:rsidR="00CA0F5C" w:rsidRPr="00A97DFD" w:rsidTr="00286AB5">
        <w:trPr>
          <w:trHeight w:val="2881"/>
        </w:trPr>
        <w:tc>
          <w:tcPr>
            <w:tcW w:w="1041" w:type="dxa"/>
            <w:shd w:val="clear" w:color="auto" w:fill="auto"/>
            <w:vAlign w:val="center"/>
          </w:tcPr>
          <w:p w:rsidR="00CA0F5C" w:rsidRPr="00A97DFD" w:rsidRDefault="00CA0F5C" w:rsidP="00CA0F5C">
            <w:pPr>
              <w:pStyle w:val="3"/>
              <w:numPr>
                <w:ilvl w:val="0"/>
                <w:numId w:val="11"/>
              </w:numPr>
              <w:ind w:left="644"/>
              <w:jc w:val="left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341" w:type="dxa"/>
            <w:shd w:val="clear" w:color="auto" w:fill="auto"/>
            <w:vAlign w:val="center"/>
          </w:tcPr>
          <w:p w:rsidR="00CA0F5C" w:rsidRPr="00A97DFD" w:rsidRDefault="00CA0F5C" w:rsidP="00CA0F5C">
            <w:pPr>
              <w:pStyle w:val="3"/>
              <w:ind w:firstLine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97DFD">
              <w:rPr>
                <w:rFonts w:ascii="Arial" w:hAnsi="Arial" w:cs="Arial"/>
                <w:color w:val="000000" w:themeColor="text1"/>
                <w:szCs w:val="22"/>
              </w:rPr>
              <w:t>Проведение целевых аудитов соблюдения требований охраны труда.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A0F5C" w:rsidRPr="00A97DFD" w:rsidRDefault="00CA0F5C" w:rsidP="00CA0F5C">
            <w:pPr>
              <w:pStyle w:val="3"/>
              <w:ind w:firstLine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97DFD">
              <w:rPr>
                <w:rFonts w:ascii="Arial" w:hAnsi="Arial" w:cs="Arial"/>
                <w:color w:val="000000" w:themeColor="text1"/>
                <w:szCs w:val="22"/>
              </w:rPr>
              <w:t xml:space="preserve">Проведение целевых проверок по темам и в сроки, определенные Заказчиком 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CA0F5C" w:rsidRPr="00A97DFD" w:rsidRDefault="00CA0F5C" w:rsidP="00CA0F5C">
            <w:pPr>
              <w:pStyle w:val="3"/>
              <w:ind w:firstLine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97DFD">
              <w:rPr>
                <w:rFonts w:ascii="Arial" w:hAnsi="Arial" w:cs="Arial"/>
                <w:color w:val="000000" w:themeColor="text1"/>
                <w:szCs w:val="22"/>
              </w:rPr>
              <w:t>Программы проверок, согласованные с Заказчиком (с детальным указанием, проверяемых пунктов НТД, и используемой литературы).</w:t>
            </w:r>
          </w:p>
          <w:p w:rsidR="00CA0F5C" w:rsidRPr="00A97DFD" w:rsidRDefault="00CA0F5C" w:rsidP="00CA0F5C">
            <w:pPr>
              <w:pStyle w:val="3"/>
              <w:ind w:firstLine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97DFD">
              <w:rPr>
                <w:rFonts w:ascii="Arial" w:hAnsi="Arial" w:cs="Arial"/>
                <w:color w:val="000000" w:themeColor="text1"/>
                <w:szCs w:val="22"/>
              </w:rPr>
              <w:t>Акты-предписания в соответствии с требованиями, установленными Регламентом ПАО «Юнипро» «Внутренний аудит» (РО-СОТТА-05).</w:t>
            </w:r>
          </w:p>
          <w:p w:rsidR="00CA0F5C" w:rsidRPr="00A97DFD" w:rsidRDefault="00CA0F5C" w:rsidP="00CA0F5C">
            <w:pPr>
              <w:pStyle w:val="3"/>
              <w:ind w:firstLine="0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:rsidR="00CA0F5C" w:rsidRPr="00A97DFD" w:rsidRDefault="00CA0F5C" w:rsidP="00CA0F5C">
            <w:pPr>
              <w:pStyle w:val="3"/>
              <w:ind w:firstLine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97DFD">
              <w:rPr>
                <w:rFonts w:ascii="Arial" w:hAnsi="Arial" w:cs="Arial"/>
                <w:color w:val="000000" w:themeColor="text1"/>
                <w:szCs w:val="22"/>
              </w:rPr>
              <w:t>Фото подтверждения выявленных несоответствий.</w:t>
            </w:r>
          </w:p>
        </w:tc>
      </w:tr>
      <w:tr w:rsidR="00CA0F5C" w:rsidRPr="00A97DFD" w:rsidTr="00286AB5">
        <w:tc>
          <w:tcPr>
            <w:tcW w:w="1041" w:type="dxa"/>
            <w:shd w:val="clear" w:color="auto" w:fill="auto"/>
            <w:vAlign w:val="center"/>
          </w:tcPr>
          <w:p w:rsidR="00CA0F5C" w:rsidRPr="00A97DFD" w:rsidRDefault="00CA0F5C" w:rsidP="00CA0F5C">
            <w:pPr>
              <w:pStyle w:val="3"/>
              <w:numPr>
                <w:ilvl w:val="0"/>
                <w:numId w:val="11"/>
              </w:numPr>
              <w:ind w:left="644"/>
              <w:jc w:val="left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341" w:type="dxa"/>
            <w:shd w:val="clear" w:color="auto" w:fill="auto"/>
            <w:vAlign w:val="center"/>
          </w:tcPr>
          <w:p w:rsidR="00CA0F5C" w:rsidRPr="00A97DFD" w:rsidRDefault="00CA0F5C" w:rsidP="00CA0F5C">
            <w:pPr>
              <w:pStyle w:val="3"/>
              <w:ind w:firstLine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97DFD">
              <w:rPr>
                <w:rFonts w:ascii="Arial" w:hAnsi="Arial" w:cs="Arial"/>
                <w:color w:val="000000" w:themeColor="text1"/>
                <w:szCs w:val="22"/>
              </w:rPr>
              <w:t>Непрерывный надзор за выполнением отдельных видов работ.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A0F5C" w:rsidRPr="00A97DFD" w:rsidRDefault="00CA0F5C" w:rsidP="00CA0F5C">
            <w:pPr>
              <w:pStyle w:val="3"/>
              <w:ind w:firstLine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97DFD">
              <w:rPr>
                <w:rFonts w:ascii="Arial" w:hAnsi="Arial" w:cs="Arial"/>
                <w:color w:val="000000" w:themeColor="text1"/>
                <w:szCs w:val="22"/>
              </w:rPr>
              <w:t>По требованию</w:t>
            </w:r>
          </w:p>
          <w:p w:rsidR="00CA0F5C" w:rsidRPr="00A97DFD" w:rsidRDefault="00CA0F5C" w:rsidP="00CA0F5C">
            <w:pPr>
              <w:pStyle w:val="3"/>
              <w:ind w:firstLine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97DFD">
              <w:rPr>
                <w:rFonts w:ascii="Arial" w:hAnsi="Arial" w:cs="Arial"/>
                <w:color w:val="000000" w:themeColor="text1"/>
                <w:szCs w:val="22"/>
              </w:rPr>
              <w:t>Заказчика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CA0F5C" w:rsidRPr="00A97DFD" w:rsidRDefault="00CA0F5C" w:rsidP="00CA0F5C">
            <w:pPr>
              <w:pStyle w:val="3"/>
              <w:ind w:firstLine="0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</w:tr>
      <w:tr w:rsidR="00CA0F5C" w:rsidRPr="00A97DFD" w:rsidTr="00286AB5">
        <w:tc>
          <w:tcPr>
            <w:tcW w:w="1041" w:type="dxa"/>
            <w:shd w:val="clear" w:color="auto" w:fill="auto"/>
            <w:vAlign w:val="center"/>
          </w:tcPr>
          <w:p w:rsidR="00CA0F5C" w:rsidRPr="00A97DFD" w:rsidRDefault="00CA0F5C" w:rsidP="00CA0F5C">
            <w:pPr>
              <w:pStyle w:val="3"/>
              <w:numPr>
                <w:ilvl w:val="0"/>
                <w:numId w:val="11"/>
              </w:numPr>
              <w:ind w:left="644"/>
              <w:jc w:val="left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341" w:type="dxa"/>
            <w:shd w:val="clear" w:color="auto" w:fill="auto"/>
            <w:vAlign w:val="center"/>
          </w:tcPr>
          <w:p w:rsidR="00CA0F5C" w:rsidRPr="00A97DFD" w:rsidRDefault="00CA0F5C" w:rsidP="00CA0F5C">
            <w:pPr>
              <w:pStyle w:val="3"/>
              <w:ind w:firstLine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97DFD">
              <w:rPr>
                <w:rFonts w:ascii="Arial" w:hAnsi="Arial" w:cs="Arial"/>
                <w:color w:val="000000" w:themeColor="text1"/>
                <w:szCs w:val="22"/>
              </w:rPr>
              <w:t xml:space="preserve">Анализ результатов независимого аудита в разрезе  каждого филиала. 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A0F5C" w:rsidRPr="00A97DFD" w:rsidRDefault="00CA0F5C" w:rsidP="00CA0F5C">
            <w:pPr>
              <w:pStyle w:val="3"/>
              <w:ind w:firstLine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97DFD">
              <w:rPr>
                <w:rFonts w:ascii="Arial" w:hAnsi="Arial" w:cs="Arial"/>
                <w:color w:val="000000" w:themeColor="text1"/>
                <w:szCs w:val="22"/>
              </w:rPr>
              <w:t>По результатам проведения аудита (пребывания аудиторов Исполнителя) на каждом филиале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CA0F5C" w:rsidRPr="00A97DFD" w:rsidRDefault="00CA0F5C" w:rsidP="00CA0F5C">
            <w:pPr>
              <w:pStyle w:val="3"/>
              <w:ind w:firstLine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97DFD">
              <w:rPr>
                <w:rFonts w:ascii="Arial" w:hAnsi="Arial" w:cs="Arial"/>
                <w:color w:val="000000" w:themeColor="text1"/>
                <w:szCs w:val="22"/>
              </w:rPr>
              <w:t>Отчеты (по форме согласованной Заказчиком) по результатам аудита каждого филиала содержащие:</w:t>
            </w:r>
          </w:p>
          <w:p w:rsidR="00CA0F5C" w:rsidRPr="00A97DFD" w:rsidRDefault="00CA0F5C" w:rsidP="00CA0F5C">
            <w:pPr>
              <w:pStyle w:val="3"/>
              <w:ind w:firstLine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97DFD">
              <w:rPr>
                <w:rFonts w:ascii="Arial" w:hAnsi="Arial" w:cs="Arial"/>
                <w:color w:val="000000" w:themeColor="text1"/>
                <w:szCs w:val="22"/>
              </w:rPr>
              <w:t xml:space="preserve">- расчет коэффициента соответствия по </w:t>
            </w:r>
            <w:r w:rsidRPr="00A97DF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результатам проверки каждого филиала.</w:t>
            </w:r>
          </w:p>
          <w:p w:rsidR="00CA0F5C" w:rsidRPr="00A97DFD" w:rsidRDefault="00CA0F5C" w:rsidP="00CA0F5C">
            <w:pPr>
              <w:pStyle w:val="3"/>
              <w:ind w:firstLine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97DFD">
              <w:rPr>
                <w:rFonts w:ascii="Arial" w:hAnsi="Arial" w:cs="Arial"/>
                <w:color w:val="000000" w:themeColor="text1"/>
                <w:szCs w:val="22"/>
              </w:rPr>
              <w:t>- распределение нарушений по категориям;</w:t>
            </w:r>
          </w:p>
          <w:p w:rsidR="00CA0F5C" w:rsidRPr="00A97DFD" w:rsidRDefault="00CA0F5C" w:rsidP="00CA0F5C">
            <w:pPr>
              <w:pStyle w:val="3"/>
              <w:ind w:firstLine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97DFD">
              <w:rPr>
                <w:rFonts w:ascii="Arial" w:hAnsi="Arial" w:cs="Arial"/>
                <w:color w:val="000000" w:themeColor="text1"/>
                <w:szCs w:val="22"/>
              </w:rPr>
              <w:t>- анализ наиболее часто повторяющихся нарушений;</w:t>
            </w:r>
          </w:p>
          <w:p w:rsidR="00CA0F5C" w:rsidRPr="00A97DFD" w:rsidRDefault="00CA0F5C" w:rsidP="00CA0F5C">
            <w:pPr>
              <w:pStyle w:val="3"/>
              <w:ind w:firstLine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97DFD">
              <w:rPr>
                <w:rFonts w:ascii="Arial" w:hAnsi="Arial" w:cs="Arial"/>
                <w:color w:val="000000" w:themeColor="text1"/>
                <w:szCs w:val="22"/>
              </w:rPr>
              <w:t xml:space="preserve">- определение причин нарушений правил безопасности, приведших к потенциально опасной ситуации с отстранением бригады от выполнения работы и наиболее часто повторяющихся нарушений; </w:t>
            </w:r>
          </w:p>
          <w:p w:rsidR="00CA0F5C" w:rsidRPr="00A97DFD" w:rsidRDefault="00CA0F5C" w:rsidP="00CA0F5C">
            <w:pPr>
              <w:pStyle w:val="3"/>
              <w:ind w:firstLine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97DFD">
              <w:rPr>
                <w:rFonts w:ascii="Arial" w:hAnsi="Arial" w:cs="Arial"/>
                <w:color w:val="000000" w:themeColor="text1"/>
                <w:szCs w:val="22"/>
              </w:rPr>
              <w:t>- рекомендации по корректирующим действиям, исключающим повторение нарушений;</w:t>
            </w:r>
          </w:p>
          <w:p w:rsidR="00CA0F5C" w:rsidRPr="00A97DFD" w:rsidRDefault="00CA0F5C" w:rsidP="00CA0F5C">
            <w:pPr>
              <w:pStyle w:val="3"/>
              <w:ind w:firstLine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97DFD">
              <w:rPr>
                <w:rFonts w:ascii="Arial" w:hAnsi="Arial" w:cs="Arial"/>
                <w:color w:val="000000" w:themeColor="text1"/>
                <w:szCs w:val="22"/>
              </w:rPr>
              <w:t>- положительные наблюдения по результатам аудитов;</w:t>
            </w:r>
          </w:p>
          <w:p w:rsidR="00CA0F5C" w:rsidRPr="00A97DFD" w:rsidRDefault="00CA0F5C" w:rsidP="00CA0F5C">
            <w:pPr>
              <w:pStyle w:val="3"/>
              <w:ind w:firstLine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97DFD">
              <w:rPr>
                <w:rFonts w:ascii="Arial" w:hAnsi="Arial" w:cs="Arial"/>
                <w:color w:val="000000" w:themeColor="text1"/>
                <w:szCs w:val="22"/>
              </w:rPr>
              <w:t>-  анализ выполнения рекомендаций предыдущих отчетов;</w:t>
            </w:r>
          </w:p>
          <w:p w:rsidR="00CA0F5C" w:rsidRPr="00A97DFD" w:rsidRDefault="00CA0F5C" w:rsidP="00CA0F5C">
            <w:pPr>
              <w:pStyle w:val="3"/>
              <w:ind w:firstLine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97DFD">
              <w:rPr>
                <w:rFonts w:ascii="Arial" w:hAnsi="Arial" w:cs="Arial"/>
                <w:color w:val="000000" w:themeColor="text1"/>
                <w:szCs w:val="22"/>
              </w:rPr>
              <w:t>- фотоматериалы с выявленными нарушениями.</w:t>
            </w:r>
          </w:p>
        </w:tc>
      </w:tr>
      <w:tr w:rsidR="00CA0F5C" w:rsidRPr="00A97DFD" w:rsidTr="00286AB5">
        <w:tc>
          <w:tcPr>
            <w:tcW w:w="1041" w:type="dxa"/>
            <w:shd w:val="clear" w:color="auto" w:fill="auto"/>
            <w:vAlign w:val="center"/>
          </w:tcPr>
          <w:p w:rsidR="00CA0F5C" w:rsidRPr="00A97DFD" w:rsidRDefault="00CA0F5C" w:rsidP="00CA0F5C">
            <w:pPr>
              <w:pStyle w:val="3"/>
              <w:numPr>
                <w:ilvl w:val="0"/>
                <w:numId w:val="11"/>
              </w:numPr>
              <w:ind w:left="644"/>
              <w:jc w:val="left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341" w:type="dxa"/>
            <w:shd w:val="clear" w:color="auto" w:fill="auto"/>
            <w:vAlign w:val="center"/>
          </w:tcPr>
          <w:p w:rsidR="00CA0F5C" w:rsidRPr="00A97DFD" w:rsidRDefault="00CA0F5C" w:rsidP="00CA0F5C">
            <w:pPr>
              <w:pStyle w:val="3"/>
              <w:ind w:firstLine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97DFD">
              <w:rPr>
                <w:rFonts w:ascii="Arial" w:hAnsi="Arial" w:cs="Arial"/>
                <w:color w:val="000000" w:themeColor="text1"/>
                <w:szCs w:val="22"/>
              </w:rPr>
              <w:t>Проведение поведенческих аудитов в соответствии с требованиями, Регламента ПАО «Юнипро» «Поведенческие аудиты в ПАО «Юнипро»» (СТО №ОТиБП-Р.18)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A0F5C" w:rsidRPr="00A97DFD" w:rsidRDefault="00CA0F5C" w:rsidP="00CA0F5C">
            <w:pPr>
              <w:pStyle w:val="3"/>
              <w:ind w:firstLine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97DFD">
              <w:rPr>
                <w:rFonts w:ascii="Arial" w:hAnsi="Arial" w:cs="Arial"/>
                <w:color w:val="000000" w:themeColor="text1"/>
                <w:szCs w:val="22"/>
              </w:rPr>
              <w:t>В период нахождения на филиале не менее 1 аудита.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CA0F5C" w:rsidRPr="00A97DFD" w:rsidRDefault="00CA0F5C" w:rsidP="00CA0F5C">
            <w:pPr>
              <w:pStyle w:val="3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  <w:r w:rsidRPr="00A97DFD">
              <w:rPr>
                <w:rFonts w:ascii="Arial" w:hAnsi="Arial" w:cs="Arial"/>
                <w:color w:val="000000" w:themeColor="text1"/>
                <w:szCs w:val="22"/>
              </w:rPr>
              <w:t>Протоколы поведенческих аудитов в соответствии с требованиями, Регламента ПАО «Юнипро» «Поведенческие аудиты в ПАО «Юнипро»» (СТО №ОТиБП-Р.18)</w:t>
            </w:r>
          </w:p>
        </w:tc>
      </w:tr>
      <w:tr w:rsidR="00CA0F5C" w:rsidRPr="00A97DFD" w:rsidTr="00286AB5">
        <w:tc>
          <w:tcPr>
            <w:tcW w:w="1041" w:type="dxa"/>
            <w:shd w:val="clear" w:color="auto" w:fill="auto"/>
            <w:vAlign w:val="center"/>
          </w:tcPr>
          <w:p w:rsidR="00CA0F5C" w:rsidRPr="00A97DFD" w:rsidRDefault="00CA0F5C" w:rsidP="00CA0F5C">
            <w:pPr>
              <w:pStyle w:val="3"/>
              <w:numPr>
                <w:ilvl w:val="0"/>
                <w:numId w:val="11"/>
              </w:numPr>
              <w:ind w:left="644"/>
              <w:jc w:val="left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341" w:type="dxa"/>
            <w:shd w:val="clear" w:color="auto" w:fill="auto"/>
            <w:vAlign w:val="center"/>
          </w:tcPr>
          <w:p w:rsidR="00CA0F5C" w:rsidRPr="00A97DFD" w:rsidRDefault="00CA0F5C" w:rsidP="00CA0F5C">
            <w:pPr>
              <w:pStyle w:val="3"/>
              <w:ind w:firstLine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97DFD">
              <w:rPr>
                <w:rFonts w:ascii="Arial" w:hAnsi="Arial" w:cs="Arial"/>
                <w:color w:val="000000" w:themeColor="text1"/>
                <w:szCs w:val="22"/>
              </w:rPr>
              <w:t>Проведение показательных допусков в соответствии с требованиями Регламента ПАО «Юнипро» «Требования по повышению уровня организации охраны труда и техники безопасности» (РО-СОТТА-26)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A0F5C" w:rsidRPr="00A97DFD" w:rsidRDefault="00CA0F5C" w:rsidP="00CA0F5C">
            <w:pPr>
              <w:pStyle w:val="3"/>
              <w:ind w:firstLine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97DFD">
              <w:rPr>
                <w:rFonts w:ascii="Arial" w:hAnsi="Arial" w:cs="Arial"/>
                <w:color w:val="000000" w:themeColor="text1"/>
                <w:szCs w:val="22"/>
              </w:rPr>
              <w:t xml:space="preserve">В период нахождения на филиале не менее 1 показательного допуска. 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CA0F5C" w:rsidRPr="00A97DFD" w:rsidRDefault="00CA0F5C" w:rsidP="00CA0F5C">
            <w:pPr>
              <w:pStyle w:val="3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  <w:r w:rsidRPr="00A97DFD">
              <w:rPr>
                <w:rFonts w:ascii="Arial" w:hAnsi="Arial" w:cs="Arial"/>
                <w:color w:val="000000" w:themeColor="text1"/>
                <w:szCs w:val="22"/>
              </w:rPr>
              <w:t>Протокол проведения показательного допуска в соответствии с требованиями Регламента ПАО «Юнипро» «Требования по повышению уровня организации охраны труда и техники безопасности» (РО-СОТТА-26)</w:t>
            </w:r>
          </w:p>
        </w:tc>
      </w:tr>
    </w:tbl>
    <w:p w:rsidR="00CA0F5C" w:rsidRPr="00A97DFD" w:rsidRDefault="00CA0F5C" w:rsidP="00CA0F5C">
      <w:pPr>
        <w:pStyle w:val="3"/>
        <w:rPr>
          <w:rFonts w:ascii="Arial" w:hAnsi="Arial" w:cs="Arial"/>
          <w:b/>
          <w:color w:val="000000" w:themeColor="text1"/>
          <w:szCs w:val="22"/>
        </w:rPr>
      </w:pPr>
    </w:p>
    <w:p w:rsidR="00CA0F5C" w:rsidRPr="00A97DFD" w:rsidRDefault="00CA0F5C" w:rsidP="00CA0F5C">
      <w:pPr>
        <w:pStyle w:val="3"/>
        <w:numPr>
          <w:ilvl w:val="1"/>
          <w:numId w:val="2"/>
        </w:numPr>
        <w:spacing w:before="0" w:line="240" w:lineRule="auto"/>
        <w:rPr>
          <w:rFonts w:ascii="Arial" w:hAnsi="Arial" w:cs="Arial"/>
          <w:b/>
          <w:color w:val="000000" w:themeColor="text1"/>
          <w:szCs w:val="22"/>
        </w:rPr>
      </w:pPr>
      <w:r w:rsidRPr="00A97DFD">
        <w:rPr>
          <w:rFonts w:ascii="Arial" w:hAnsi="Arial" w:cs="Arial"/>
          <w:color w:val="000000" w:themeColor="text1"/>
          <w:szCs w:val="22"/>
        </w:rPr>
        <w:t>В общий объем оказываемых Исполнителем услуг по Договору входят: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20"/>
        <w:gridCol w:w="3298"/>
        <w:gridCol w:w="2105"/>
        <w:gridCol w:w="3348"/>
      </w:tblGrid>
      <w:tr w:rsidR="00CA0F5C" w:rsidRPr="00A97DFD" w:rsidTr="004372BD">
        <w:tc>
          <w:tcPr>
            <w:tcW w:w="474" w:type="dxa"/>
          </w:tcPr>
          <w:p w:rsidR="00CA0F5C" w:rsidRPr="00A97DFD" w:rsidRDefault="00CA0F5C" w:rsidP="004372BD">
            <w:pPr>
              <w:pStyle w:val="3"/>
              <w:rPr>
                <w:rFonts w:ascii="Arial" w:hAnsi="Arial" w:cs="Arial"/>
                <w:color w:val="000000" w:themeColor="text1"/>
                <w:szCs w:val="22"/>
              </w:rPr>
            </w:pPr>
            <w:r w:rsidRPr="00A97DFD">
              <w:rPr>
                <w:rFonts w:ascii="Arial" w:hAnsi="Arial" w:cs="Arial"/>
                <w:color w:val="000000" w:themeColor="text1"/>
                <w:szCs w:val="22"/>
              </w:rPr>
              <w:t>№</w:t>
            </w:r>
          </w:p>
        </w:tc>
        <w:tc>
          <w:tcPr>
            <w:tcW w:w="3349" w:type="dxa"/>
          </w:tcPr>
          <w:p w:rsidR="00CA0F5C" w:rsidRPr="00A97DFD" w:rsidRDefault="00CA0F5C" w:rsidP="00CA0F5C">
            <w:pPr>
              <w:pStyle w:val="3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  <w:r w:rsidRPr="00A97DFD">
              <w:rPr>
                <w:rFonts w:ascii="Arial" w:hAnsi="Arial" w:cs="Arial"/>
                <w:color w:val="000000" w:themeColor="text1"/>
                <w:szCs w:val="22"/>
              </w:rPr>
              <w:t>Наименование услуг</w:t>
            </w:r>
          </w:p>
        </w:tc>
        <w:tc>
          <w:tcPr>
            <w:tcW w:w="2126" w:type="dxa"/>
          </w:tcPr>
          <w:p w:rsidR="00CA0F5C" w:rsidRPr="00A97DFD" w:rsidRDefault="00CA0F5C" w:rsidP="00CA0F5C">
            <w:pPr>
              <w:pStyle w:val="3"/>
              <w:ind w:firstLine="0"/>
              <w:rPr>
                <w:rFonts w:ascii="Arial" w:hAnsi="Arial" w:cs="Arial"/>
                <w:color w:val="000000" w:themeColor="text1"/>
              </w:rPr>
            </w:pPr>
            <w:r w:rsidRPr="00A97DFD">
              <w:rPr>
                <w:rFonts w:ascii="Arial" w:hAnsi="Arial" w:cs="Arial"/>
                <w:color w:val="000000" w:themeColor="text1"/>
              </w:rPr>
              <w:t>Сроки оказания услуг в течение срока действия Договора</w:t>
            </w:r>
          </w:p>
        </w:tc>
        <w:tc>
          <w:tcPr>
            <w:tcW w:w="3395" w:type="dxa"/>
          </w:tcPr>
          <w:p w:rsidR="00CA0F5C" w:rsidRPr="00A97DFD" w:rsidRDefault="00CA0F5C" w:rsidP="00CA0F5C">
            <w:pPr>
              <w:pStyle w:val="3"/>
              <w:ind w:firstLine="0"/>
              <w:rPr>
                <w:rFonts w:ascii="Arial" w:hAnsi="Arial" w:cs="Arial"/>
                <w:color w:val="000000" w:themeColor="text1"/>
                <w:szCs w:val="22"/>
              </w:rPr>
            </w:pPr>
            <w:r w:rsidRPr="00A97DFD">
              <w:rPr>
                <w:rFonts w:ascii="Arial" w:hAnsi="Arial" w:cs="Arial"/>
                <w:color w:val="000000" w:themeColor="text1"/>
                <w:szCs w:val="22"/>
              </w:rPr>
              <w:t>Результат</w:t>
            </w:r>
          </w:p>
        </w:tc>
      </w:tr>
      <w:tr w:rsidR="00CA0F5C" w:rsidRPr="00A97DFD" w:rsidTr="004372BD">
        <w:tc>
          <w:tcPr>
            <w:tcW w:w="474" w:type="dxa"/>
          </w:tcPr>
          <w:p w:rsidR="00CA0F5C" w:rsidRPr="00A97DFD" w:rsidRDefault="00CA0F5C" w:rsidP="004372BD">
            <w:pPr>
              <w:pStyle w:val="3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97DFD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1.</w:t>
            </w:r>
          </w:p>
        </w:tc>
        <w:tc>
          <w:tcPr>
            <w:tcW w:w="3349" w:type="dxa"/>
          </w:tcPr>
          <w:p w:rsidR="00CA0F5C" w:rsidRPr="00A97DFD" w:rsidRDefault="00CA0F5C" w:rsidP="00CA0F5C">
            <w:pPr>
              <w:pStyle w:val="3"/>
              <w:ind w:firstLine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97DFD">
              <w:rPr>
                <w:rFonts w:ascii="Arial" w:hAnsi="Arial" w:cs="Arial"/>
                <w:color w:val="000000" w:themeColor="text1"/>
                <w:szCs w:val="22"/>
              </w:rPr>
              <w:t>Участие в совещаниях, определенных Заказчиком.</w:t>
            </w:r>
          </w:p>
        </w:tc>
        <w:tc>
          <w:tcPr>
            <w:tcW w:w="2126" w:type="dxa"/>
          </w:tcPr>
          <w:p w:rsidR="00CA0F5C" w:rsidRPr="00A97DFD" w:rsidRDefault="00CA0F5C" w:rsidP="00CA0F5C">
            <w:pPr>
              <w:pStyle w:val="3"/>
              <w:ind w:firstLine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97DFD">
              <w:rPr>
                <w:rFonts w:ascii="Arial" w:hAnsi="Arial" w:cs="Arial"/>
                <w:color w:val="000000" w:themeColor="text1"/>
                <w:szCs w:val="22"/>
              </w:rPr>
              <w:t>По требованию</w:t>
            </w:r>
          </w:p>
          <w:p w:rsidR="00CA0F5C" w:rsidRPr="00A97DFD" w:rsidRDefault="00CA0F5C" w:rsidP="00CA0F5C">
            <w:pPr>
              <w:pStyle w:val="3"/>
              <w:ind w:firstLine="0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395" w:type="dxa"/>
          </w:tcPr>
          <w:p w:rsidR="00CA0F5C" w:rsidRPr="00A97DFD" w:rsidRDefault="00CA0F5C" w:rsidP="00CA0F5C">
            <w:pPr>
              <w:pStyle w:val="3"/>
              <w:ind w:firstLine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97DFD">
              <w:rPr>
                <w:rFonts w:ascii="Arial" w:hAnsi="Arial" w:cs="Arial"/>
                <w:color w:val="000000" w:themeColor="text1"/>
                <w:szCs w:val="22"/>
              </w:rPr>
              <w:t>Протокол совещания, формируемый ответственными лицами Филиала.</w:t>
            </w:r>
          </w:p>
        </w:tc>
      </w:tr>
      <w:tr w:rsidR="00CA0F5C" w:rsidRPr="00A97DFD" w:rsidTr="004372BD">
        <w:tc>
          <w:tcPr>
            <w:tcW w:w="474" w:type="dxa"/>
          </w:tcPr>
          <w:p w:rsidR="00CA0F5C" w:rsidRPr="00A97DFD" w:rsidRDefault="00CA0F5C" w:rsidP="004372BD">
            <w:pPr>
              <w:pStyle w:val="3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97DFD">
              <w:rPr>
                <w:rFonts w:ascii="Arial" w:hAnsi="Arial" w:cs="Arial"/>
                <w:color w:val="000000" w:themeColor="text1"/>
                <w:szCs w:val="22"/>
              </w:rPr>
              <w:t>2.</w:t>
            </w:r>
          </w:p>
        </w:tc>
        <w:tc>
          <w:tcPr>
            <w:tcW w:w="3349" w:type="dxa"/>
          </w:tcPr>
          <w:p w:rsidR="00CA0F5C" w:rsidRPr="00A97DFD" w:rsidRDefault="00CA0F5C" w:rsidP="00CA0F5C">
            <w:pPr>
              <w:pStyle w:val="3"/>
              <w:ind w:firstLine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97DFD">
              <w:rPr>
                <w:rFonts w:ascii="Arial" w:hAnsi="Arial" w:cs="Arial"/>
                <w:color w:val="000000" w:themeColor="text1"/>
                <w:szCs w:val="22"/>
              </w:rPr>
              <w:t>Подготовка итогового (годового) отчета о выполненной работе.</w:t>
            </w:r>
          </w:p>
        </w:tc>
        <w:tc>
          <w:tcPr>
            <w:tcW w:w="2126" w:type="dxa"/>
          </w:tcPr>
          <w:p w:rsidR="00CA0F5C" w:rsidRPr="00A97DFD" w:rsidRDefault="00CA0F5C" w:rsidP="00CA0F5C">
            <w:pPr>
              <w:pStyle w:val="3"/>
              <w:ind w:firstLine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97DFD">
              <w:rPr>
                <w:rFonts w:ascii="Arial" w:hAnsi="Arial" w:cs="Arial"/>
                <w:color w:val="000000" w:themeColor="text1"/>
                <w:szCs w:val="22"/>
              </w:rPr>
              <w:t>20.12.2019г.</w:t>
            </w:r>
          </w:p>
        </w:tc>
        <w:tc>
          <w:tcPr>
            <w:tcW w:w="3395" w:type="dxa"/>
          </w:tcPr>
          <w:p w:rsidR="00CA0F5C" w:rsidRPr="00A97DFD" w:rsidRDefault="00CA0F5C" w:rsidP="00CA0F5C">
            <w:pPr>
              <w:pStyle w:val="3"/>
              <w:ind w:firstLine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97DFD">
              <w:rPr>
                <w:rFonts w:ascii="Arial" w:hAnsi="Arial" w:cs="Arial"/>
                <w:color w:val="000000" w:themeColor="text1"/>
                <w:szCs w:val="22"/>
              </w:rPr>
              <w:t>Итоговый отчет в согласованной с филиалом и с ИА ПАО «Юнипро» форме.</w:t>
            </w:r>
          </w:p>
        </w:tc>
      </w:tr>
    </w:tbl>
    <w:p w:rsidR="00CA0F5C" w:rsidRPr="00A97DFD" w:rsidRDefault="00CA0F5C" w:rsidP="00CA0F5C">
      <w:pPr>
        <w:pStyle w:val="3"/>
        <w:rPr>
          <w:rFonts w:ascii="Arial" w:hAnsi="Arial" w:cs="Arial"/>
          <w:b/>
          <w:color w:val="000000" w:themeColor="text1"/>
          <w:szCs w:val="22"/>
        </w:rPr>
      </w:pPr>
      <w:r w:rsidRPr="00A97DFD">
        <w:rPr>
          <w:rFonts w:ascii="Arial" w:hAnsi="Arial" w:cs="Arial"/>
          <w:color w:val="000000" w:themeColor="text1"/>
          <w:szCs w:val="22"/>
        </w:rPr>
        <w:t xml:space="preserve">Примечание: </w:t>
      </w:r>
    </w:p>
    <w:p w:rsidR="00CA0F5C" w:rsidRPr="00A97DFD" w:rsidRDefault="00CA0F5C" w:rsidP="00CA0F5C">
      <w:pPr>
        <w:pStyle w:val="3"/>
        <w:rPr>
          <w:rFonts w:ascii="Arial" w:hAnsi="Arial" w:cs="Arial"/>
          <w:b/>
          <w:color w:val="000000" w:themeColor="text1"/>
          <w:szCs w:val="22"/>
        </w:rPr>
      </w:pPr>
      <w:r w:rsidRPr="00A97DFD">
        <w:rPr>
          <w:rFonts w:ascii="Arial" w:hAnsi="Arial" w:cs="Arial"/>
          <w:color w:val="000000" w:themeColor="text1"/>
          <w:szCs w:val="22"/>
        </w:rPr>
        <w:t xml:space="preserve">Заказчик имеет право дополнять, изменять или исключать объемы оказываемых услуг, определенные п.п. 5.2 и 5.3 Технического задания, исходя из фактической ситуации на филиалах Заказчика и требований законодательных актов при заключении договора. При этом Заказчик заблаговременно уведомляет Исполнителя.  </w:t>
      </w:r>
    </w:p>
    <w:p w:rsidR="00CA0F5C" w:rsidRPr="00A97DFD" w:rsidRDefault="00CA0F5C" w:rsidP="00CA0F5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A0F5C" w:rsidRPr="00A97DFD" w:rsidRDefault="00CA0F5C" w:rsidP="00CA0F5C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b/>
          <w:color w:val="000000" w:themeColor="text1"/>
          <w:sz w:val="22"/>
          <w:szCs w:val="22"/>
        </w:rPr>
        <w:t>Требования к исполнителю:</w:t>
      </w:r>
    </w:p>
    <w:p w:rsidR="00CA0F5C" w:rsidRPr="00A97DFD" w:rsidRDefault="00CA0F5C" w:rsidP="00CA0F5C">
      <w:pPr>
        <w:pStyle w:val="2"/>
        <w:tabs>
          <w:tab w:val="left" w:pos="1276"/>
        </w:tabs>
        <w:ind w:left="709"/>
        <w:jc w:val="left"/>
        <w:rPr>
          <w:rFonts w:ascii="Arial" w:hAnsi="Arial" w:cs="Arial"/>
          <w:b/>
          <w:color w:val="000000" w:themeColor="text1"/>
          <w:szCs w:val="22"/>
        </w:rPr>
      </w:pPr>
      <w:r w:rsidRPr="00A97DFD">
        <w:rPr>
          <w:rFonts w:ascii="Arial" w:hAnsi="Arial" w:cs="Arial"/>
          <w:color w:val="000000" w:themeColor="text1"/>
          <w:szCs w:val="22"/>
        </w:rPr>
        <w:t>Исполнитель должен иметь:</w:t>
      </w:r>
    </w:p>
    <w:p w:rsidR="00CA0F5C" w:rsidRPr="00A97DFD" w:rsidRDefault="00CA0F5C" w:rsidP="00CA0F5C">
      <w:pPr>
        <w:pStyle w:val="aa"/>
        <w:numPr>
          <w:ilvl w:val="1"/>
          <w:numId w:val="12"/>
        </w:numPr>
        <w:tabs>
          <w:tab w:val="left" w:pos="1276"/>
        </w:tabs>
        <w:autoSpaceDE w:val="0"/>
        <w:autoSpaceDN w:val="0"/>
        <w:adjustRightInd w:val="0"/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Аккредитацию в качестве организации, оказывающей услуги в области охраны труда, согласно Приказу Минздравсоцразвития России от 1 апреля 2010 г. N 205н. (Предоставление уведомления Минздравсоцразвития России о внесении в реестр аккредитованных организаций, оказывающих услуги в области охраны труда).</w:t>
      </w:r>
    </w:p>
    <w:p w:rsidR="00CA0F5C" w:rsidRPr="00A97DFD" w:rsidRDefault="00CA0F5C" w:rsidP="00CA0F5C">
      <w:pPr>
        <w:pStyle w:val="aa"/>
        <w:numPr>
          <w:ilvl w:val="1"/>
          <w:numId w:val="12"/>
        </w:numPr>
        <w:tabs>
          <w:tab w:val="left" w:pos="1276"/>
        </w:tabs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Наличие достаточного количества квалифицированного и аттестованного персонала необходимого для выполнения всего комплекса услуг, указанного в настоящем техническом задании.</w:t>
      </w:r>
    </w:p>
    <w:p w:rsidR="00CA0F5C" w:rsidRPr="00A97DFD" w:rsidRDefault="00CA0F5C" w:rsidP="00CA0F5C">
      <w:pPr>
        <w:pStyle w:val="aa"/>
        <w:tabs>
          <w:tab w:val="left" w:pos="1276"/>
        </w:tabs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 xml:space="preserve">Привлекаемый для выполнения услуг персонал должен: </w:t>
      </w:r>
    </w:p>
    <w:p w:rsidR="00CA0F5C" w:rsidRPr="00A97DFD" w:rsidRDefault="00CA0F5C" w:rsidP="00CA0F5C">
      <w:pPr>
        <w:numPr>
          <w:ilvl w:val="0"/>
          <w:numId w:val="1"/>
        </w:numPr>
        <w:tabs>
          <w:tab w:val="left" w:pos="993"/>
        </w:tabs>
        <w:ind w:left="0" w:firstLine="567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Иметь действующее удостоверение по проверке знаний по охране труда (Постановление Минтруда РФ №1, Минобразования РФ № 29 от 13.01.2003)</w:t>
      </w:r>
    </w:p>
    <w:p w:rsidR="00CA0F5C" w:rsidRPr="00A97DFD" w:rsidRDefault="00CA0F5C" w:rsidP="00CA0F5C">
      <w:pPr>
        <w:numPr>
          <w:ilvl w:val="0"/>
          <w:numId w:val="1"/>
        </w:numPr>
        <w:tabs>
          <w:tab w:val="left" w:pos="993"/>
        </w:tabs>
        <w:ind w:left="0" w:firstLine="567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Иметь не ниже 5-ой группы по электробезопасности, с правом инспектирования электроустановок;</w:t>
      </w:r>
    </w:p>
    <w:p w:rsidR="00CA0F5C" w:rsidRPr="00A97DFD" w:rsidRDefault="00CA0F5C" w:rsidP="00CA0F5C">
      <w:pPr>
        <w:numPr>
          <w:ilvl w:val="0"/>
          <w:numId w:val="1"/>
        </w:numPr>
        <w:tabs>
          <w:tab w:val="left" w:pos="993"/>
        </w:tabs>
        <w:ind w:left="0" w:firstLine="567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Иметь 3 группу безопасности при работе на высоте;</w:t>
      </w:r>
    </w:p>
    <w:p w:rsidR="00CA0F5C" w:rsidRPr="00A97DFD" w:rsidRDefault="00CA0F5C" w:rsidP="00CA0F5C">
      <w:pPr>
        <w:numPr>
          <w:ilvl w:val="0"/>
          <w:numId w:val="1"/>
        </w:numPr>
        <w:tabs>
          <w:tab w:val="left" w:pos="993"/>
        </w:tabs>
        <w:ind w:left="0" w:firstLine="567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Иметь сертификат Внешнего аудитора системы менеджмента охраны здоровья и обеспечения безопасности труда по OHSAS 18001:2007.</w:t>
      </w:r>
    </w:p>
    <w:p w:rsidR="00CA0F5C" w:rsidRPr="00A97DFD" w:rsidRDefault="00CA0F5C" w:rsidP="00CA0F5C">
      <w:pPr>
        <w:pStyle w:val="aa"/>
        <w:tabs>
          <w:tab w:val="left" w:pos="1276"/>
        </w:tabs>
        <w:ind w:left="709"/>
        <w:rPr>
          <w:rFonts w:ascii="Arial" w:hAnsi="Arial" w:cs="Arial"/>
          <w:color w:val="000000" w:themeColor="text1"/>
          <w:sz w:val="22"/>
          <w:szCs w:val="22"/>
        </w:rPr>
      </w:pPr>
    </w:p>
    <w:p w:rsidR="00CA0F5C" w:rsidRPr="00A97DFD" w:rsidRDefault="00CA0F5C" w:rsidP="00CA0F5C">
      <w:pPr>
        <w:pStyle w:val="aa"/>
        <w:numPr>
          <w:ilvl w:val="1"/>
          <w:numId w:val="12"/>
        </w:numPr>
        <w:tabs>
          <w:tab w:val="left" w:pos="1276"/>
        </w:tabs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Налаженную схемы материально-технического снабжения для оказания услуг.</w:t>
      </w:r>
    </w:p>
    <w:p w:rsidR="00CA0F5C" w:rsidRPr="00A97DFD" w:rsidRDefault="00CA0F5C" w:rsidP="00CA0F5C">
      <w:pPr>
        <w:pStyle w:val="2"/>
        <w:numPr>
          <w:ilvl w:val="1"/>
          <w:numId w:val="12"/>
        </w:numPr>
        <w:tabs>
          <w:tab w:val="clear" w:pos="426"/>
          <w:tab w:val="left" w:pos="180"/>
          <w:tab w:val="left" w:pos="360"/>
          <w:tab w:val="left" w:pos="1276"/>
        </w:tabs>
        <w:ind w:left="709"/>
        <w:rPr>
          <w:rFonts w:ascii="Arial" w:hAnsi="Arial" w:cs="Arial"/>
          <w:b/>
          <w:color w:val="000000" w:themeColor="text1"/>
          <w:szCs w:val="22"/>
        </w:rPr>
      </w:pPr>
      <w:r w:rsidRPr="00A97DFD">
        <w:rPr>
          <w:rFonts w:ascii="Arial" w:hAnsi="Arial" w:cs="Arial"/>
          <w:color w:val="000000" w:themeColor="text1"/>
          <w:szCs w:val="22"/>
        </w:rPr>
        <w:t>Гражданскую правоспособность в полном объеме для заключения и исполнения договора.</w:t>
      </w:r>
    </w:p>
    <w:p w:rsidR="00CA0F5C" w:rsidRPr="00A97DFD" w:rsidRDefault="00CA0F5C" w:rsidP="00CA0F5C">
      <w:pPr>
        <w:pStyle w:val="aa"/>
        <w:numPr>
          <w:ilvl w:val="1"/>
          <w:numId w:val="12"/>
        </w:numPr>
        <w:tabs>
          <w:tab w:val="left" w:pos="1276"/>
        </w:tabs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Технические средства (ПК с необходимым программным обеспечением, оргтехника), необходимые для качественного выполнения всего комплекса работ, указанного в настоящем Техническом задании.</w:t>
      </w:r>
    </w:p>
    <w:p w:rsidR="00CA0F5C" w:rsidRPr="00A97DFD" w:rsidRDefault="00CA0F5C" w:rsidP="00CA0F5C">
      <w:pPr>
        <w:pStyle w:val="aa"/>
        <w:numPr>
          <w:ilvl w:val="1"/>
          <w:numId w:val="12"/>
        </w:numPr>
        <w:tabs>
          <w:tab w:val="left" w:pos="1276"/>
        </w:tabs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Опыт выполнения аналогичных по характеру и объемам работ на объектах электроэнергетики не менее 3 лет.</w:t>
      </w:r>
    </w:p>
    <w:p w:rsidR="00CA0F5C" w:rsidRPr="00A97DFD" w:rsidRDefault="00CA0F5C" w:rsidP="00CA0F5C">
      <w:pPr>
        <w:pStyle w:val="aa"/>
        <w:numPr>
          <w:ilvl w:val="1"/>
          <w:numId w:val="12"/>
        </w:numPr>
        <w:tabs>
          <w:tab w:val="left" w:pos="1276"/>
        </w:tabs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 xml:space="preserve">Исполнитель несёт ответственность за правильность разработанной документации, независимо от подтверждения (согласования) Заказчика, за исключением случаев, когда ошибки вызваны неправильными исходными данными Заказчика. </w:t>
      </w:r>
    </w:p>
    <w:p w:rsidR="00CA0F5C" w:rsidRPr="00A97DFD" w:rsidRDefault="00CA0F5C" w:rsidP="00CA0F5C">
      <w:pPr>
        <w:pStyle w:val="aa"/>
        <w:numPr>
          <w:ilvl w:val="1"/>
          <w:numId w:val="12"/>
        </w:numPr>
        <w:tabs>
          <w:tab w:val="left" w:pos="1276"/>
        </w:tabs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Исполнитель обязан обеспечить соблюдение своим персоналом правил внутреннего распорядка энергопредприятий,  ПТЭ, ПТБ, ППБ, правил Ростехнадзора, распорядительных документов ПАО «Юнипро» и филиалов ПАО «Юнипро», «Политики ПАО «Юнипро» в области охраны здоровья и обеспечения безопасности труда», требований документации Системы Менеджмента Охраны Здоровья и Безопасности Труда (далее СМОЗ и БТ), в том числе для того, чтобы не допустить своими действиями нарушений требований по охране труда и техники безопасности, а также нормальной эксплуатации действующего оборудования энергопредприятия при оказании услуг.</w:t>
      </w:r>
    </w:p>
    <w:p w:rsidR="00CA0F5C" w:rsidRPr="00A97DFD" w:rsidRDefault="00CA0F5C" w:rsidP="00CA0F5C">
      <w:pPr>
        <w:pStyle w:val="aa"/>
        <w:numPr>
          <w:ilvl w:val="1"/>
          <w:numId w:val="12"/>
        </w:numPr>
        <w:tabs>
          <w:tab w:val="left" w:pos="1276"/>
        </w:tabs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Исполнитель принимает обязательные требования Заказчика о соблюдении персоналом Исполнителя правил и норм по охране труда, в том числе по обеспечению и правильному применению средств индивидуальной защиты, механизмов и приспособлений, спецодежды и спецобуви в соответствии с отраслевыми типовыми нормами, по соблюдению требований нарядно-допускной системы, правил технической эксплуатации, правил пожарной безопасности.</w:t>
      </w:r>
    </w:p>
    <w:p w:rsidR="00CA0F5C" w:rsidRPr="00A97DFD" w:rsidRDefault="00CA0F5C" w:rsidP="00CA0F5C">
      <w:pPr>
        <w:pStyle w:val="aa"/>
        <w:numPr>
          <w:ilvl w:val="1"/>
          <w:numId w:val="12"/>
        </w:numPr>
        <w:tabs>
          <w:tab w:val="left" w:pos="1276"/>
        </w:tabs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Исполнитель обязан дополнительно представить в конкурсную документацию:</w:t>
      </w:r>
    </w:p>
    <w:p w:rsidR="00CA0F5C" w:rsidRPr="00A97DFD" w:rsidRDefault="00CA0F5C" w:rsidP="00CA0F5C">
      <w:pPr>
        <w:widowControl w:val="0"/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ind w:left="709" w:right="-2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- информацию об обеспечении   своего   персонала   необходимыми   средствами</w:t>
      </w:r>
      <w:r w:rsidRPr="00A97DFD">
        <w:rPr>
          <w:rFonts w:ascii="Arial" w:hAnsi="Arial" w:cs="Arial"/>
          <w:color w:val="000000" w:themeColor="text1"/>
          <w:sz w:val="22"/>
          <w:szCs w:val="22"/>
        </w:rPr>
        <w:br/>
        <w:t xml:space="preserve"> индивидуальной защиты, спецодеждой и спецобувью в соответствии с типовыми</w:t>
      </w:r>
      <w:r w:rsidRPr="00A97DFD">
        <w:rPr>
          <w:rFonts w:ascii="Arial" w:hAnsi="Arial" w:cs="Arial"/>
          <w:color w:val="000000" w:themeColor="text1"/>
          <w:sz w:val="22"/>
          <w:szCs w:val="22"/>
        </w:rPr>
        <w:br/>
        <w:t xml:space="preserve"> отраслевыми    нормами,    а    также    всеми    необходимыми    инструментами    и</w:t>
      </w:r>
      <w:r w:rsidRPr="00A97DFD">
        <w:rPr>
          <w:rFonts w:ascii="Arial" w:hAnsi="Arial" w:cs="Arial"/>
          <w:color w:val="000000" w:themeColor="text1"/>
          <w:sz w:val="22"/>
          <w:szCs w:val="22"/>
        </w:rPr>
        <w:br/>
        <w:t xml:space="preserve"> приспособлениями.</w:t>
      </w:r>
    </w:p>
    <w:p w:rsidR="00CA0F5C" w:rsidRPr="00A97DFD" w:rsidRDefault="00CA0F5C" w:rsidP="00CA0F5C">
      <w:pPr>
        <w:widowControl w:val="0"/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ind w:left="709" w:right="-2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- информацию о системе управления охраной труда (СУОТ), подтвержденной документально (приветствуется предоставление сертификата соответствия СУОТ на соответствие системы менеджмента OHSAS 18001-2007 и других стандартов).</w:t>
      </w:r>
    </w:p>
    <w:p w:rsidR="00CA0F5C" w:rsidRPr="00A97DFD" w:rsidRDefault="00CA0F5C" w:rsidP="00CA0F5C">
      <w:pPr>
        <w:widowControl w:val="0"/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ind w:left="709" w:right="-2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- копию приказа по организации работы постояннодействующей комиссии по проверке знаний   работников организации.</w:t>
      </w:r>
    </w:p>
    <w:p w:rsidR="00CA0F5C" w:rsidRPr="00A97DFD" w:rsidRDefault="00CA0F5C" w:rsidP="00CA0F5C">
      <w:pPr>
        <w:keepLines/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 xml:space="preserve"> Копии удостоверений всех членов постояннодействующей комиссии по проверке знаний работников организации, выданных учебным центром по подготовке. </w:t>
      </w:r>
    </w:p>
    <w:p w:rsidR="00CA0F5C" w:rsidRPr="00A97DFD" w:rsidRDefault="00CA0F5C" w:rsidP="00CA0F5C">
      <w:pPr>
        <w:keepLines/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 xml:space="preserve">- сведения о травматизме на производстве и профессиональных заболеваниях (форма №7 - травматизм за последние 3 года, заверенные статистическим органом). </w:t>
      </w:r>
    </w:p>
    <w:p w:rsidR="00CA0F5C" w:rsidRPr="00A97DFD" w:rsidRDefault="00CA0F5C" w:rsidP="00CA0F5C">
      <w:pPr>
        <w:keepLines/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CA0F5C" w:rsidRPr="00A97DFD" w:rsidRDefault="00CA0F5C" w:rsidP="00CA0F5C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b/>
          <w:color w:val="000000" w:themeColor="text1"/>
          <w:sz w:val="22"/>
          <w:szCs w:val="22"/>
        </w:rPr>
        <w:t>Требования к исполнению услуг:</w:t>
      </w:r>
    </w:p>
    <w:p w:rsidR="00CA0F5C" w:rsidRPr="00A97DFD" w:rsidRDefault="00CA0F5C" w:rsidP="00CA0F5C">
      <w:pPr>
        <w:keepLines/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ind w:left="709" w:hanging="709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7.1.</w:t>
      </w:r>
      <w:r w:rsidRPr="00A97DFD">
        <w:rPr>
          <w:rFonts w:ascii="Arial" w:hAnsi="Arial" w:cs="Arial"/>
          <w:color w:val="000000" w:themeColor="text1"/>
          <w:sz w:val="22"/>
          <w:szCs w:val="22"/>
        </w:rPr>
        <w:tab/>
        <w:t>Исполнитель обязан выполнить все услуги в полном объеме и в сроки, указанные в п.8 настоящего технического задания, представив Заказчику документацию, указанную в п.5 настоящего технического задания.</w:t>
      </w:r>
    </w:p>
    <w:p w:rsidR="00CA0F5C" w:rsidRPr="00A97DFD" w:rsidRDefault="00CA0F5C" w:rsidP="00CA0F5C">
      <w:pPr>
        <w:keepLines/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ind w:left="709" w:hanging="709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7.2.</w:t>
      </w:r>
      <w:r w:rsidRPr="00A97DFD">
        <w:rPr>
          <w:rFonts w:ascii="Arial" w:hAnsi="Arial" w:cs="Arial"/>
          <w:color w:val="000000" w:themeColor="text1"/>
          <w:sz w:val="22"/>
          <w:szCs w:val="22"/>
        </w:rPr>
        <w:tab/>
        <w:t>Услуги должны проводиться в соответствии с действующими требованиями нормативных актов и нормативно-технических документов РФ в рамках настоящего Технического задания.</w:t>
      </w:r>
    </w:p>
    <w:p w:rsidR="00CA0F5C" w:rsidRPr="00A97DFD" w:rsidRDefault="00CA0F5C" w:rsidP="00CA0F5C">
      <w:pPr>
        <w:pStyle w:val="aa"/>
        <w:keepLines/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ind w:left="1287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Обязательно соблюдение следующих документов ПАО «Юнипро»:</w:t>
      </w:r>
    </w:p>
    <w:p w:rsidR="00CA0F5C" w:rsidRPr="00A97DFD" w:rsidRDefault="00CA0F5C" w:rsidP="00CA0F5C">
      <w:pPr>
        <w:pStyle w:val="aa"/>
        <w:keepLines/>
        <w:numPr>
          <w:ilvl w:val="0"/>
          <w:numId w:val="9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Положение о проведении проверок рабочих мест в филиалах ПАО «Юнипро» ПО-СОТТА-10.</w:t>
      </w:r>
    </w:p>
    <w:p w:rsidR="00CA0F5C" w:rsidRPr="00A97DFD" w:rsidRDefault="00CA0F5C" w:rsidP="00CA0F5C">
      <w:pPr>
        <w:pStyle w:val="aa"/>
        <w:keepLines/>
        <w:numPr>
          <w:ilvl w:val="0"/>
          <w:numId w:val="9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Регламент ПАО «Юнипро» «Внутренний аудит» (РО-СОТТА-05).</w:t>
      </w:r>
    </w:p>
    <w:p w:rsidR="00CA0F5C" w:rsidRPr="00A97DFD" w:rsidRDefault="00CA0F5C" w:rsidP="00CA0F5C">
      <w:pPr>
        <w:pStyle w:val="aa"/>
        <w:keepLines/>
        <w:numPr>
          <w:ilvl w:val="0"/>
          <w:numId w:val="9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Регламент «Поведенческие аудиты в ПАО «Юнипро»» (СТО №ОТиБП-Р.18)</w:t>
      </w:r>
    </w:p>
    <w:p w:rsidR="00CA0F5C" w:rsidRPr="00A97DFD" w:rsidRDefault="00CA0F5C" w:rsidP="00CA0F5C">
      <w:pPr>
        <w:pStyle w:val="aa"/>
        <w:keepLines/>
        <w:numPr>
          <w:ilvl w:val="0"/>
          <w:numId w:val="9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Регламент «Несоответствия. Корректирующие и предупреждающие действия» (СТО №ОТиБП-Р.06).</w:t>
      </w:r>
    </w:p>
    <w:p w:rsidR="00CA0F5C" w:rsidRPr="00A97DFD" w:rsidRDefault="00CA0F5C" w:rsidP="00CA0F5C">
      <w:pPr>
        <w:pStyle w:val="aa"/>
        <w:keepLines/>
        <w:numPr>
          <w:ilvl w:val="0"/>
          <w:numId w:val="9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Регламент «Правила техники безопасности для подрядных организаций» (СТО №ОТиБП-Р.03).</w:t>
      </w:r>
    </w:p>
    <w:p w:rsidR="00CA0F5C" w:rsidRPr="00A97DFD" w:rsidRDefault="00CA0F5C" w:rsidP="00CA0F5C">
      <w:pPr>
        <w:pStyle w:val="aa"/>
        <w:keepLines/>
        <w:numPr>
          <w:ilvl w:val="0"/>
          <w:numId w:val="9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Стандарт «О мерах безопасности при работе с асбестом и</w:t>
      </w:r>
      <w:r w:rsidRPr="00A97DFD">
        <w:rPr>
          <w:rFonts w:ascii="Arial" w:hAnsi="Arial" w:cs="Arial"/>
          <w:color w:val="000000" w:themeColor="text1"/>
          <w:sz w:val="22"/>
          <w:szCs w:val="22"/>
        </w:rPr>
        <w:br/>
        <w:t>асбестосодержащими материалами на объектах ПАО «Юнипро» (СТО №ОТиБП-С.20)</w:t>
      </w:r>
    </w:p>
    <w:p w:rsidR="00CA0F5C" w:rsidRPr="00A97DFD" w:rsidRDefault="00CA0F5C" w:rsidP="00CA0F5C">
      <w:pPr>
        <w:pStyle w:val="aa"/>
        <w:keepLines/>
        <w:numPr>
          <w:ilvl w:val="0"/>
          <w:numId w:val="9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Стандарт «Правила безопасности при работе на высоте» (СО-СОТТА-13)</w:t>
      </w:r>
    </w:p>
    <w:p w:rsidR="00CA0F5C" w:rsidRPr="00A97DFD" w:rsidRDefault="00CA0F5C" w:rsidP="00CA0F5C">
      <w:pPr>
        <w:keepLines/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CA0F5C" w:rsidRPr="00A97DFD" w:rsidRDefault="00CA0F5C" w:rsidP="00CA0F5C">
      <w:pPr>
        <w:keepLines/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ind w:left="709" w:hanging="709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7.3.Исполнитель в рамках проверок рабочих мест и целевые аудитов обеспечивает обязательный     контроль соблюдения следующих документов:</w:t>
      </w:r>
    </w:p>
    <w:p w:rsidR="00CA0F5C" w:rsidRPr="00A97DFD" w:rsidRDefault="00CA0F5C" w:rsidP="00CA0F5C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«Правила техники безопасности при эксплуатации тепломеханического оборудования электростанций и тепловых сетей» СО 34.03.201-97 (РД 34.03.201-97)</w:t>
      </w:r>
    </w:p>
    <w:p w:rsidR="00CA0F5C" w:rsidRPr="00A97DFD" w:rsidRDefault="00CA0F5C" w:rsidP="00CA0F5C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«Правила по охране труда при эксплуатации электроустановок» Приказом Минтруда России от 24.07.2013 № 328н</w:t>
      </w:r>
    </w:p>
    <w:p w:rsidR="00CA0F5C" w:rsidRPr="00A97DFD" w:rsidRDefault="00CA0F5C" w:rsidP="00CA0F5C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 xml:space="preserve"> «Правила по охране труда при работе на высоте». Приказ Минтруда России от 28.03.2014 № 155н (с Изменениями).</w:t>
      </w:r>
    </w:p>
    <w:p w:rsidR="00CA0F5C" w:rsidRPr="00A97DFD" w:rsidRDefault="00CA0F5C" w:rsidP="00CA0F5C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«Правила по охране труда при погрузочно-разгрузочных работах и размещении грузов». Приказ Министерства труда и социальной защиты РФ от 17.09.2014 № 642н.</w:t>
      </w:r>
    </w:p>
    <w:p w:rsidR="00CA0F5C" w:rsidRPr="00A97DFD" w:rsidRDefault="00CA0F5C" w:rsidP="00CA0F5C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«Правила по охране труда при выполнении электросварочных и газосварочных работ». Приказ Министерства труда и социальной защиты РФ от 23.122014 № 1101н</w:t>
      </w:r>
    </w:p>
    <w:p w:rsidR="00CA0F5C" w:rsidRPr="00A97DFD" w:rsidRDefault="00CA0F5C" w:rsidP="00CA0F5C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«Правила по охране труда при работе с инструментом и приспособлениями». Приказ Министерства труда и социальной защиты РФ от 17.08.2015 № 552н</w:t>
      </w:r>
    </w:p>
    <w:p w:rsidR="00CA0F5C" w:rsidRPr="00A97DFD" w:rsidRDefault="00CA0F5C" w:rsidP="00CA0F5C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«Правила по охране труда в строительстве». Приказ Министерства труда и социальной защиты Российской Федерации от 01.06.2015 № 336н</w:t>
      </w:r>
      <w:r w:rsidRPr="00A97DFD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CA0F5C" w:rsidRPr="00A97DFD" w:rsidRDefault="00CA0F5C" w:rsidP="00CA0F5C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«Правила по охране труда при эксплуатации тепловых энергоустановок». Приказ Министерства труда и социальной защиты РФ от 17.08.2015 № 551н</w:t>
      </w:r>
    </w:p>
    <w:p w:rsidR="00CA0F5C" w:rsidRPr="00A97DFD" w:rsidRDefault="00CA0F5C" w:rsidP="00CA0F5C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«Правила по охране труда в жилищно-коммунальном хозяйстве». Приказ Министерства труда и социальной защиты РФ от 07.072015 № 439н</w:t>
      </w:r>
    </w:p>
    <w:p w:rsidR="00CA0F5C" w:rsidRPr="00A97DFD" w:rsidRDefault="00CA0F5C" w:rsidP="00CA0F5C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«Межотраслевые правила по охране труда при использовании химических веществ» (ПОТ РМ-004-97). Постановление Министерства труда и социального развития Российской Федерации от 17.09.1997 № 44</w:t>
      </w:r>
    </w:p>
    <w:p w:rsidR="00CA0F5C" w:rsidRPr="00A97DFD" w:rsidRDefault="00CA0F5C" w:rsidP="00CA0F5C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«Правила по охране труда при использовании отдельных видов химических веществ и материалов». Приказ Министерства труда и социального развития Российской Федерации от 19 апреля 2017 года N 371н</w:t>
      </w:r>
    </w:p>
    <w:p w:rsidR="00CA0F5C" w:rsidRPr="00A97DFD" w:rsidRDefault="00CA0F5C" w:rsidP="00CA0F5C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«Правила по охране труда при термической обработке металлов» (ПОТ РМ 005-97) Постановление Министерства труда и социального развития Российской Федерации от 29.09.1997 № 48</w:t>
      </w:r>
    </w:p>
    <w:p w:rsidR="00CA0F5C" w:rsidRPr="00A97DFD" w:rsidRDefault="00CA0F5C" w:rsidP="00CA0F5C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«Межотраслевые правила по охране труда при холодной обработке металлов» (ПОТ РМ 006-97) Постановление Министерства труда и социального развития Российской Федерации от 27.10.1997 № 55</w:t>
      </w:r>
    </w:p>
    <w:p w:rsidR="00CA0F5C" w:rsidRPr="00A97DFD" w:rsidRDefault="00CA0F5C" w:rsidP="00CA0F5C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 xml:space="preserve"> «Межотраслевые правила по охране труда при нанесении металлопокрытий» (ПОТ РМ-018-2001) Постановление Министерства труда и социального развития Российской Федерации от 26.07.2001 № 59</w:t>
      </w:r>
    </w:p>
    <w:p w:rsidR="00CA0F5C" w:rsidRPr="00A97DFD" w:rsidRDefault="00CA0F5C" w:rsidP="00CA0F5C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«Межотраслевые правила по охране труда при проведении работ по пайке и лужению изделий» (ПОТ РМ-022-2002) Постановление Министерства труда и социального развития Российской Федерации  от 17.06.2002 № 41</w:t>
      </w:r>
      <w:r w:rsidRPr="00A97DFD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CA0F5C" w:rsidRPr="00A97DFD" w:rsidRDefault="00CA0F5C" w:rsidP="00CA0F5C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 xml:space="preserve"> «Межотраслевые правила по охране труда при эксплуатации водопроводно-канализационного хозяйства» (ПОТ РМ-025-2002) Постановление Министерства труда и социального развития Российской Федерации от 16.08.2002 № 61</w:t>
      </w:r>
      <w:r w:rsidRPr="00A97DFD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CA0F5C" w:rsidRPr="00A97DFD" w:rsidRDefault="00CA0F5C" w:rsidP="00CA0F5C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«Межотраслевые правила по охране труда при эксплуатации газового хозяйства организаций» (ПОТ РМ-026-2003) Постановление Министерства труда и социального развития Российской Федерации от 12.05.2003 № 27</w:t>
      </w:r>
      <w:r w:rsidRPr="00A97DFD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CA0F5C" w:rsidRPr="00A97DFD" w:rsidRDefault="00CA0F5C" w:rsidP="00CA0F5C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 xml:space="preserve"> «Межотраслевые правила по охране труда при эксплуатации промышленного транспорта (конвейерный, трубопроводный и другие транспортные средства непрерывного действия)» (ПОТ РМ-029-2003) Постановление Министерства труда и социального развития Российской Федерации от 17.06.2003 № 36</w:t>
      </w:r>
      <w:r w:rsidRPr="00A97DFD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CA0F5C" w:rsidRPr="00A97DFD" w:rsidRDefault="00CA0F5C" w:rsidP="00CA0F5C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Инструкция по применению и испытанию средств защиты, используемых в электроустановках с дополнениями и изменениями (утв. приказом Минэнерго России №261 от 30.06.03 г.)</w:t>
      </w:r>
    </w:p>
    <w:p w:rsidR="00CA0F5C" w:rsidRPr="00A97DFD" w:rsidRDefault="00CA0F5C" w:rsidP="00CA0F5C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«Правила по охране труда при выполнении окрасочных работ» (утв.</w:t>
      </w:r>
      <w:r w:rsidRPr="00A97DFD">
        <w:rPr>
          <w:rFonts w:ascii="Arial" w:hAnsi="Arial" w:cs="Arial"/>
        </w:rPr>
        <w:t xml:space="preserve"> </w:t>
      </w:r>
      <w:r w:rsidRPr="00A97DFD">
        <w:rPr>
          <w:rFonts w:ascii="Arial" w:hAnsi="Arial" w:cs="Arial"/>
          <w:color w:val="000000" w:themeColor="text1"/>
          <w:sz w:val="22"/>
          <w:szCs w:val="22"/>
        </w:rPr>
        <w:t>приказом Министерства труда и социальной защиты Российской Федерации от 07.03.2018 № 127н)</w:t>
      </w:r>
    </w:p>
    <w:p w:rsidR="00CA0F5C" w:rsidRPr="00A97DFD" w:rsidRDefault="00CA0F5C" w:rsidP="00CA0F5C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«Правила по охране труда на автомобильном транспорте» (утв.</w:t>
      </w:r>
      <w:r w:rsidRPr="00A97DFD">
        <w:rPr>
          <w:rFonts w:ascii="Arial" w:hAnsi="Arial" w:cs="Arial"/>
        </w:rPr>
        <w:t xml:space="preserve"> </w:t>
      </w:r>
      <w:r w:rsidRPr="00A97DFD">
        <w:rPr>
          <w:rFonts w:ascii="Arial" w:hAnsi="Arial" w:cs="Arial"/>
          <w:color w:val="000000" w:themeColor="text1"/>
          <w:sz w:val="22"/>
          <w:szCs w:val="22"/>
        </w:rPr>
        <w:t>приказом Министерства труда и социальной защиты Российской Федерации от 06.02.2018 № 59н)</w:t>
      </w:r>
    </w:p>
    <w:p w:rsidR="00CA0F5C" w:rsidRPr="00A97DFD" w:rsidRDefault="00CA0F5C" w:rsidP="00CA0F5C">
      <w:pPr>
        <w:pStyle w:val="aa"/>
        <w:keepLines/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ind w:left="1287"/>
        <w:rPr>
          <w:rFonts w:ascii="Arial" w:hAnsi="Arial" w:cs="Arial"/>
          <w:color w:val="000000" w:themeColor="text1"/>
          <w:sz w:val="22"/>
          <w:szCs w:val="22"/>
        </w:rPr>
      </w:pPr>
    </w:p>
    <w:p w:rsidR="00CA0F5C" w:rsidRPr="00A97DFD" w:rsidRDefault="00CA0F5C" w:rsidP="00CA0F5C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Документов ПАО «Юнипро»:</w:t>
      </w:r>
    </w:p>
    <w:p w:rsidR="00CA0F5C" w:rsidRPr="00A97DFD" w:rsidRDefault="00CA0F5C" w:rsidP="00CA0F5C">
      <w:pPr>
        <w:pStyle w:val="aa"/>
        <w:numPr>
          <w:ilvl w:val="0"/>
          <w:numId w:val="1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Регламент «Правила техники безопасности для подрядных организаций» (СТО №ОТиБП-Р.03).</w:t>
      </w:r>
    </w:p>
    <w:p w:rsidR="00CA0F5C" w:rsidRPr="00A97DFD" w:rsidRDefault="00CA0F5C" w:rsidP="00CA0F5C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Положение «О проведении оценки рисков до начала выполнения работ по нарядам-допускам в филиалах ОАО «Э.ОН России» (ПО-СОТТА-24).</w:t>
      </w:r>
    </w:p>
    <w:p w:rsidR="00CA0F5C" w:rsidRPr="00A97DFD" w:rsidRDefault="00CA0F5C" w:rsidP="00CA0F5C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Регламент «Требования по повышению уровня организации охраны труда и техники безопасности» (РО-СОТТА-26)</w:t>
      </w:r>
    </w:p>
    <w:p w:rsidR="00CA0F5C" w:rsidRPr="00A97DFD" w:rsidRDefault="00CA0F5C" w:rsidP="00CA0F5C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Стандарт «О мерах безопасности при работе с асбестом и асбестосодержащими материалами на объектах ПАО «Юнипро» (СТО №ОТиБП-С.20)</w:t>
      </w:r>
    </w:p>
    <w:p w:rsidR="00CA0F5C" w:rsidRPr="00A97DFD" w:rsidRDefault="00CA0F5C" w:rsidP="00CA0F5C">
      <w:pPr>
        <w:pStyle w:val="aa"/>
        <w:keepLines/>
        <w:numPr>
          <w:ilvl w:val="0"/>
          <w:numId w:val="10"/>
        </w:numPr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Стандарт « Правила безопасности при работе на высоте» (СО-СОТТА-13)</w:t>
      </w:r>
    </w:p>
    <w:p w:rsidR="00CA0F5C" w:rsidRPr="00A97DFD" w:rsidRDefault="00CA0F5C" w:rsidP="00CA0F5C">
      <w:pPr>
        <w:keepLines/>
        <w:shd w:val="clear" w:color="auto" w:fill="FFFFFF"/>
        <w:tabs>
          <w:tab w:val="left" w:pos="240"/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CA0F5C" w:rsidRPr="00A97DFD" w:rsidRDefault="00CA0F5C" w:rsidP="00CA0F5C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b/>
          <w:color w:val="000000" w:themeColor="text1"/>
          <w:sz w:val="22"/>
          <w:szCs w:val="22"/>
        </w:rPr>
        <w:t>Сроки оказания услуг:</w:t>
      </w:r>
    </w:p>
    <w:p w:rsidR="00CA0F5C" w:rsidRPr="00A97DFD" w:rsidRDefault="00CA0F5C" w:rsidP="00CA0F5C">
      <w:pPr>
        <w:numPr>
          <w:ilvl w:val="0"/>
          <w:numId w:val="6"/>
        </w:numPr>
        <w:shd w:val="clear" w:color="auto" w:fill="FFFFFF"/>
        <w:tabs>
          <w:tab w:val="left" w:pos="490"/>
          <w:tab w:val="left" w:pos="1276"/>
        </w:tabs>
        <w:ind w:right="14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 xml:space="preserve">Начало работы – </w:t>
      </w:r>
      <w:r w:rsidR="0084057D" w:rsidRPr="00A97DFD">
        <w:rPr>
          <w:rFonts w:ascii="Arial" w:hAnsi="Arial" w:cs="Arial"/>
          <w:color w:val="000000" w:themeColor="text1"/>
          <w:sz w:val="22"/>
          <w:szCs w:val="22"/>
        </w:rPr>
        <w:t>01.01.2019 года.</w:t>
      </w:r>
      <w:r w:rsidRPr="00A97DF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CA0F5C" w:rsidRPr="00A97DFD" w:rsidRDefault="0084057D" w:rsidP="00CA0F5C">
      <w:pPr>
        <w:numPr>
          <w:ilvl w:val="0"/>
          <w:numId w:val="6"/>
        </w:numPr>
        <w:shd w:val="clear" w:color="auto" w:fill="FFFFFF"/>
        <w:tabs>
          <w:tab w:val="left" w:pos="490"/>
          <w:tab w:val="left" w:pos="1276"/>
        </w:tabs>
        <w:ind w:right="14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Окончание работы – 31.12.2019</w:t>
      </w:r>
      <w:r w:rsidR="00CA0F5C" w:rsidRPr="00A97DFD">
        <w:rPr>
          <w:rFonts w:ascii="Arial" w:hAnsi="Arial" w:cs="Arial"/>
          <w:color w:val="000000" w:themeColor="text1"/>
          <w:sz w:val="22"/>
          <w:szCs w:val="22"/>
        </w:rPr>
        <w:t xml:space="preserve"> года.</w:t>
      </w:r>
    </w:p>
    <w:p w:rsidR="00CA0F5C" w:rsidRPr="00A97DFD" w:rsidRDefault="00CA0F5C" w:rsidP="00CA0F5C">
      <w:pPr>
        <w:keepNext/>
        <w:shd w:val="clear" w:color="auto" w:fill="FFFFFF"/>
        <w:tabs>
          <w:tab w:val="left" w:pos="1276"/>
          <w:tab w:val="left" w:pos="16869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CA0F5C" w:rsidRPr="00A97DFD" w:rsidRDefault="00CA0F5C" w:rsidP="00CA0F5C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b/>
          <w:color w:val="000000" w:themeColor="text1"/>
          <w:sz w:val="22"/>
          <w:szCs w:val="22"/>
        </w:rPr>
        <w:t>Требования к приемке</w:t>
      </w:r>
    </w:p>
    <w:p w:rsidR="00CA0F5C" w:rsidRPr="00A97DFD" w:rsidRDefault="00CA0F5C" w:rsidP="00CA0F5C">
      <w:pPr>
        <w:shd w:val="clear" w:color="auto" w:fill="FFFFFF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ab/>
        <w:t xml:space="preserve">Услуги по Договору оказываются в </w:t>
      </w:r>
      <w:r w:rsidR="0084057D" w:rsidRPr="00A97DFD">
        <w:rPr>
          <w:rFonts w:ascii="Arial" w:hAnsi="Arial" w:cs="Arial"/>
          <w:color w:val="000000" w:themeColor="text1"/>
          <w:sz w:val="22"/>
          <w:szCs w:val="22"/>
        </w:rPr>
        <w:t>четыре</w:t>
      </w:r>
      <w:r w:rsidRPr="00A97DFD">
        <w:rPr>
          <w:rFonts w:ascii="Arial" w:hAnsi="Arial" w:cs="Arial"/>
          <w:color w:val="000000" w:themeColor="text1"/>
          <w:sz w:val="22"/>
          <w:szCs w:val="22"/>
        </w:rPr>
        <w:t xml:space="preserve"> этапа:</w:t>
      </w:r>
    </w:p>
    <w:p w:rsidR="00CA0F5C" w:rsidRPr="00A97DFD" w:rsidRDefault="00CA0F5C" w:rsidP="00CA0F5C">
      <w:pPr>
        <w:tabs>
          <w:tab w:val="num" w:pos="846"/>
          <w:tab w:val="left" w:pos="1134"/>
        </w:tabs>
        <w:rPr>
          <w:rFonts w:ascii="Arial" w:hAnsi="Arial" w:cs="Arial"/>
          <w:sz w:val="22"/>
          <w:szCs w:val="22"/>
        </w:rPr>
      </w:pPr>
      <w:r w:rsidRPr="00A97DFD">
        <w:rPr>
          <w:rFonts w:ascii="Arial" w:hAnsi="Arial" w:cs="Arial"/>
          <w:sz w:val="22"/>
          <w:szCs w:val="22"/>
        </w:rPr>
        <w:t xml:space="preserve">1 этап: с </w:t>
      </w:r>
      <w:r w:rsidR="0084057D" w:rsidRPr="00A97DFD">
        <w:rPr>
          <w:rFonts w:ascii="Arial" w:hAnsi="Arial" w:cs="Arial"/>
          <w:sz w:val="22"/>
          <w:szCs w:val="22"/>
        </w:rPr>
        <w:t>01 января</w:t>
      </w:r>
      <w:r w:rsidRPr="00A97DFD">
        <w:rPr>
          <w:rFonts w:ascii="Arial" w:hAnsi="Arial" w:cs="Arial"/>
          <w:sz w:val="22"/>
          <w:szCs w:val="22"/>
        </w:rPr>
        <w:t xml:space="preserve"> по </w:t>
      </w:r>
      <w:r w:rsidR="0084057D" w:rsidRPr="00A97DFD">
        <w:rPr>
          <w:rFonts w:ascii="Arial" w:hAnsi="Arial" w:cs="Arial"/>
          <w:sz w:val="22"/>
          <w:szCs w:val="22"/>
        </w:rPr>
        <w:t>31 марта 2019</w:t>
      </w:r>
      <w:r w:rsidRPr="00A97DFD">
        <w:rPr>
          <w:rFonts w:ascii="Arial" w:hAnsi="Arial" w:cs="Arial"/>
          <w:sz w:val="22"/>
          <w:szCs w:val="22"/>
        </w:rPr>
        <w:t xml:space="preserve"> года;</w:t>
      </w:r>
    </w:p>
    <w:p w:rsidR="00CA0F5C" w:rsidRPr="00A97DFD" w:rsidRDefault="00CA0F5C" w:rsidP="00CA0F5C">
      <w:pPr>
        <w:tabs>
          <w:tab w:val="num" w:pos="846"/>
          <w:tab w:val="left" w:pos="1134"/>
        </w:tabs>
        <w:rPr>
          <w:rFonts w:ascii="Arial" w:hAnsi="Arial" w:cs="Arial"/>
          <w:sz w:val="22"/>
          <w:szCs w:val="22"/>
        </w:rPr>
      </w:pPr>
      <w:r w:rsidRPr="00A97DFD">
        <w:rPr>
          <w:rFonts w:ascii="Arial" w:hAnsi="Arial" w:cs="Arial"/>
          <w:sz w:val="22"/>
          <w:szCs w:val="22"/>
        </w:rPr>
        <w:t xml:space="preserve">2 этап: с 01 </w:t>
      </w:r>
      <w:r w:rsidR="0084057D" w:rsidRPr="00A97DFD">
        <w:rPr>
          <w:rFonts w:ascii="Arial" w:hAnsi="Arial" w:cs="Arial"/>
          <w:sz w:val="22"/>
          <w:szCs w:val="22"/>
        </w:rPr>
        <w:t xml:space="preserve">апреля </w:t>
      </w:r>
      <w:r w:rsidRPr="00A97DFD">
        <w:rPr>
          <w:rFonts w:ascii="Arial" w:hAnsi="Arial" w:cs="Arial"/>
          <w:sz w:val="22"/>
          <w:szCs w:val="22"/>
        </w:rPr>
        <w:t xml:space="preserve">по </w:t>
      </w:r>
      <w:r w:rsidR="0084057D" w:rsidRPr="00A97DFD">
        <w:rPr>
          <w:rFonts w:ascii="Arial" w:hAnsi="Arial" w:cs="Arial"/>
          <w:sz w:val="22"/>
          <w:szCs w:val="22"/>
        </w:rPr>
        <w:t xml:space="preserve">30 июня 2019 </w:t>
      </w:r>
      <w:r w:rsidRPr="00A97DFD">
        <w:rPr>
          <w:rFonts w:ascii="Arial" w:hAnsi="Arial" w:cs="Arial"/>
          <w:sz w:val="22"/>
          <w:szCs w:val="22"/>
        </w:rPr>
        <w:t>года;</w:t>
      </w:r>
    </w:p>
    <w:p w:rsidR="00CA0F5C" w:rsidRPr="00A97DFD" w:rsidRDefault="00CA0F5C" w:rsidP="00CA0F5C">
      <w:pPr>
        <w:tabs>
          <w:tab w:val="num" w:pos="846"/>
          <w:tab w:val="left" w:pos="1134"/>
        </w:tabs>
        <w:rPr>
          <w:rFonts w:ascii="Arial" w:hAnsi="Arial" w:cs="Arial"/>
          <w:sz w:val="22"/>
          <w:szCs w:val="22"/>
        </w:rPr>
      </w:pPr>
      <w:r w:rsidRPr="00A97DFD">
        <w:rPr>
          <w:rFonts w:ascii="Arial" w:hAnsi="Arial" w:cs="Arial"/>
          <w:sz w:val="22"/>
          <w:szCs w:val="22"/>
        </w:rPr>
        <w:t xml:space="preserve">3 этап: с </w:t>
      </w:r>
      <w:r w:rsidR="0084057D" w:rsidRPr="00A97DFD">
        <w:rPr>
          <w:rFonts w:ascii="Arial" w:hAnsi="Arial" w:cs="Arial"/>
          <w:sz w:val="22"/>
          <w:szCs w:val="22"/>
        </w:rPr>
        <w:t xml:space="preserve">01 июля </w:t>
      </w:r>
      <w:r w:rsidRPr="00A97DFD">
        <w:rPr>
          <w:rFonts w:ascii="Arial" w:hAnsi="Arial" w:cs="Arial"/>
          <w:sz w:val="22"/>
          <w:szCs w:val="22"/>
        </w:rPr>
        <w:t xml:space="preserve">по </w:t>
      </w:r>
      <w:r w:rsidR="0084057D" w:rsidRPr="00A97DFD">
        <w:rPr>
          <w:rFonts w:ascii="Arial" w:hAnsi="Arial" w:cs="Arial"/>
          <w:sz w:val="22"/>
          <w:szCs w:val="22"/>
        </w:rPr>
        <w:t>30 сентября 2019 года;</w:t>
      </w:r>
    </w:p>
    <w:p w:rsidR="0084057D" w:rsidRPr="00A97DFD" w:rsidRDefault="0084057D" w:rsidP="0084057D">
      <w:pPr>
        <w:tabs>
          <w:tab w:val="num" w:pos="846"/>
          <w:tab w:val="left" w:pos="1134"/>
        </w:tabs>
        <w:rPr>
          <w:rFonts w:ascii="Arial" w:hAnsi="Arial" w:cs="Arial"/>
          <w:sz w:val="22"/>
          <w:szCs w:val="22"/>
        </w:rPr>
      </w:pPr>
      <w:r w:rsidRPr="00A97DFD">
        <w:rPr>
          <w:rFonts w:ascii="Arial" w:hAnsi="Arial" w:cs="Arial"/>
          <w:sz w:val="22"/>
          <w:szCs w:val="22"/>
        </w:rPr>
        <w:t>4 этап: с 01 октября по 31 декабря 2019 года;</w:t>
      </w:r>
    </w:p>
    <w:p w:rsidR="00CA0F5C" w:rsidRPr="00A97DFD" w:rsidRDefault="00CA0F5C" w:rsidP="00CA0F5C">
      <w:pPr>
        <w:shd w:val="clear" w:color="auto" w:fill="FFFFFF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Услуги по этапу считаются оказанными после подписания сторонами Акта о приемке оказанных услуг.</w:t>
      </w:r>
    </w:p>
    <w:p w:rsidR="00CA0F5C" w:rsidRPr="00A97DFD" w:rsidRDefault="00CA0F5C" w:rsidP="00CA0F5C">
      <w:pPr>
        <w:shd w:val="clear" w:color="auto" w:fill="FFFFFF"/>
        <w:tabs>
          <w:tab w:val="left" w:pos="490"/>
          <w:tab w:val="left" w:pos="1276"/>
        </w:tabs>
        <w:ind w:right="14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Исполнитель является ответственным за соблюдение сроков, объемов и качество оказываемых услуг по Договору.</w:t>
      </w:r>
    </w:p>
    <w:p w:rsidR="00CA0F5C" w:rsidRPr="00A97DFD" w:rsidRDefault="00CA0F5C" w:rsidP="00CA0F5C">
      <w:pPr>
        <w:shd w:val="clear" w:color="auto" w:fill="FFFFFF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CA0F5C" w:rsidRPr="00A97DFD" w:rsidRDefault="00CA0F5C" w:rsidP="00CA0F5C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b/>
          <w:color w:val="000000" w:themeColor="text1"/>
          <w:sz w:val="22"/>
          <w:szCs w:val="22"/>
        </w:rPr>
        <w:t>Документация, предъявляемая Заказчику:</w:t>
      </w:r>
    </w:p>
    <w:p w:rsidR="00CA0F5C" w:rsidRPr="00A97DFD" w:rsidRDefault="00CA0F5C" w:rsidP="00CA0F5C">
      <w:pPr>
        <w:widowControl w:val="0"/>
        <w:tabs>
          <w:tab w:val="left" w:pos="0"/>
        </w:tabs>
        <w:autoSpaceDE w:val="0"/>
        <w:autoSpaceDN w:val="0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В ходе исполнения услуг Исполнитель предоставляет Заказчику:</w:t>
      </w:r>
    </w:p>
    <w:p w:rsidR="00CA0F5C" w:rsidRPr="00A97DFD" w:rsidRDefault="00CA0F5C" w:rsidP="00CA0F5C">
      <w:pPr>
        <w:numPr>
          <w:ilvl w:val="0"/>
          <w:numId w:val="7"/>
        </w:numPr>
        <w:tabs>
          <w:tab w:val="left" w:pos="1276"/>
        </w:tabs>
        <w:ind w:left="993" w:firstLine="0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документацию, указанную в п.5 настоящего технического задания:</w:t>
      </w:r>
    </w:p>
    <w:p w:rsidR="00CA0F5C" w:rsidRPr="00A97DFD" w:rsidRDefault="00CA0F5C" w:rsidP="00CA0F5C">
      <w:pPr>
        <w:numPr>
          <w:ilvl w:val="0"/>
          <w:numId w:val="8"/>
        </w:numPr>
        <w:tabs>
          <w:tab w:val="left" w:pos="1276"/>
        </w:tabs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Протоколы проверок рабочих мест в соответствии с требованиями, установленными Положением ПАО «Юнипро» о проведении проверок рабочих мест в филиалах ПАО «Юнипро» (ПО-СОТТА-10) (предоставляется ежедневно);</w:t>
      </w:r>
    </w:p>
    <w:p w:rsidR="00CA0F5C" w:rsidRPr="00A97DFD" w:rsidRDefault="00CA0F5C" w:rsidP="00CA0F5C">
      <w:pPr>
        <w:numPr>
          <w:ilvl w:val="0"/>
          <w:numId w:val="8"/>
        </w:numPr>
        <w:tabs>
          <w:tab w:val="left" w:pos="1276"/>
        </w:tabs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Программы проведения целевых аудитов, согласованные с Заказчиком (с детальным указанием проверяемых пунктов НТД и используемой литературы);</w:t>
      </w:r>
    </w:p>
    <w:p w:rsidR="00CA0F5C" w:rsidRPr="00A97DFD" w:rsidRDefault="00CA0F5C" w:rsidP="00CA0F5C">
      <w:pPr>
        <w:numPr>
          <w:ilvl w:val="0"/>
          <w:numId w:val="8"/>
        </w:numPr>
        <w:tabs>
          <w:tab w:val="left" w:pos="1276"/>
        </w:tabs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Отчеты с анализом результатов независимых аудитов по каждому филиалу (предоставляется ежеквартально).</w:t>
      </w:r>
    </w:p>
    <w:p w:rsidR="00CA0F5C" w:rsidRPr="00A97DFD" w:rsidRDefault="00CA0F5C" w:rsidP="00CA0F5C">
      <w:pPr>
        <w:pStyle w:val="3"/>
        <w:numPr>
          <w:ilvl w:val="0"/>
          <w:numId w:val="8"/>
        </w:numPr>
        <w:rPr>
          <w:rFonts w:ascii="Arial" w:hAnsi="Arial" w:cs="Arial"/>
          <w:b/>
          <w:color w:val="000000" w:themeColor="text1"/>
          <w:szCs w:val="22"/>
        </w:rPr>
      </w:pPr>
      <w:r w:rsidRPr="00A97DFD">
        <w:rPr>
          <w:rFonts w:ascii="Arial" w:hAnsi="Arial" w:cs="Arial"/>
          <w:color w:val="000000" w:themeColor="text1"/>
          <w:szCs w:val="22"/>
        </w:rPr>
        <w:t>Акты-предписания в соответствии с требованиями, установленными Регламентом ПАО «Юнипро» «Внутренний аудит» (РО-СОТТА-05) (предоставляется ежеквартально);</w:t>
      </w:r>
    </w:p>
    <w:p w:rsidR="00CA0F5C" w:rsidRPr="00A97DFD" w:rsidRDefault="00CA0F5C" w:rsidP="00CA0F5C">
      <w:pPr>
        <w:numPr>
          <w:ilvl w:val="0"/>
          <w:numId w:val="8"/>
        </w:numPr>
        <w:tabs>
          <w:tab w:val="left" w:pos="1276"/>
        </w:tabs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Программы, протоколы тренингов персонала. (предоставляется ежеквартально);</w:t>
      </w:r>
    </w:p>
    <w:p w:rsidR="00CA0F5C" w:rsidRPr="00A97DFD" w:rsidRDefault="00CA0F5C" w:rsidP="00CA0F5C">
      <w:pPr>
        <w:numPr>
          <w:ilvl w:val="0"/>
          <w:numId w:val="8"/>
        </w:numPr>
        <w:tabs>
          <w:tab w:val="left" w:pos="1276"/>
        </w:tabs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Итоговый отчет о выполненной работе в согласованной с Заказчиком форме;</w:t>
      </w:r>
    </w:p>
    <w:p w:rsidR="00CA0F5C" w:rsidRPr="00A97DFD" w:rsidRDefault="00CA0F5C" w:rsidP="00CA0F5C">
      <w:pPr>
        <w:numPr>
          <w:ilvl w:val="0"/>
          <w:numId w:val="7"/>
        </w:numPr>
        <w:tabs>
          <w:tab w:val="left" w:pos="1276"/>
        </w:tabs>
        <w:ind w:left="993" w:firstLine="0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акты приема-передачи оказанных услуг, установленной формы;</w:t>
      </w:r>
    </w:p>
    <w:p w:rsidR="00CA0F5C" w:rsidRPr="00A97DFD" w:rsidRDefault="00CA0F5C" w:rsidP="00CA0F5C">
      <w:pPr>
        <w:numPr>
          <w:ilvl w:val="0"/>
          <w:numId w:val="7"/>
        </w:numPr>
        <w:tabs>
          <w:tab w:val="left" w:pos="1276"/>
        </w:tabs>
        <w:ind w:left="993" w:firstLine="0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другую документацию в соответствии с требованиями НТД и настоящего технического задания.</w:t>
      </w:r>
    </w:p>
    <w:p w:rsidR="00CA0F5C" w:rsidRPr="00A97DFD" w:rsidRDefault="00CA0F5C" w:rsidP="00CA0F5C">
      <w:pPr>
        <w:tabs>
          <w:tab w:val="left" w:pos="1276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CA0F5C" w:rsidRPr="00A97DFD" w:rsidRDefault="00CA0F5C" w:rsidP="00CA0F5C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b/>
          <w:color w:val="000000" w:themeColor="text1"/>
          <w:sz w:val="22"/>
          <w:szCs w:val="22"/>
        </w:rPr>
        <w:t>Гарантия исполнителя</w:t>
      </w:r>
    </w:p>
    <w:p w:rsidR="00CA0F5C" w:rsidRPr="00A97DFD" w:rsidRDefault="00CA0F5C" w:rsidP="00CA0F5C">
      <w:pPr>
        <w:pStyle w:val="a9"/>
        <w:spacing w:after="0" w:line="276" w:lineRule="auto"/>
        <w:ind w:firstLine="0"/>
        <w:rPr>
          <w:rFonts w:ascii="Arial" w:hAnsi="Arial" w:cs="Arial"/>
          <w:color w:val="000000" w:themeColor="text1"/>
        </w:rPr>
      </w:pPr>
      <w:r w:rsidRPr="00A97DFD">
        <w:rPr>
          <w:rFonts w:ascii="Arial" w:hAnsi="Arial" w:cs="Arial"/>
          <w:color w:val="000000" w:themeColor="text1"/>
        </w:rPr>
        <w:t>Исполнитель должен гарантировать:</w:t>
      </w:r>
    </w:p>
    <w:p w:rsidR="00CA0F5C" w:rsidRPr="00A97DFD" w:rsidRDefault="00CA0F5C" w:rsidP="00CA0F5C">
      <w:pPr>
        <w:pStyle w:val="aa"/>
        <w:numPr>
          <w:ilvl w:val="1"/>
          <w:numId w:val="14"/>
        </w:numPr>
        <w:tabs>
          <w:tab w:val="left" w:pos="1276"/>
        </w:tabs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Надлежащее качество Услуг в полном объеме в соответствии с действующей нормативно-технической документацией;</w:t>
      </w:r>
    </w:p>
    <w:p w:rsidR="00CA0F5C" w:rsidRPr="00F71512" w:rsidRDefault="00CA0F5C" w:rsidP="00CA0F5C">
      <w:pPr>
        <w:pStyle w:val="aa"/>
        <w:numPr>
          <w:ilvl w:val="1"/>
          <w:numId w:val="14"/>
        </w:numPr>
        <w:tabs>
          <w:tab w:val="left" w:pos="1276"/>
        </w:tabs>
        <w:ind w:hanging="294"/>
        <w:rPr>
          <w:rFonts w:ascii="Verdana" w:hAnsi="Verdana" w:cs="Arial"/>
          <w:color w:val="000000" w:themeColor="text1"/>
          <w:sz w:val="22"/>
          <w:szCs w:val="22"/>
        </w:rPr>
      </w:pPr>
      <w:r w:rsidRPr="00A97DFD">
        <w:rPr>
          <w:rFonts w:ascii="Arial" w:hAnsi="Arial" w:cs="Arial"/>
          <w:color w:val="000000" w:themeColor="text1"/>
          <w:sz w:val="22"/>
          <w:szCs w:val="22"/>
        </w:rPr>
        <w:t>Выполнение всех Услуг в установленные сроки;</w:t>
      </w:r>
    </w:p>
    <w:p w:rsidR="00CA0F5C" w:rsidRPr="003116A7" w:rsidRDefault="00CA0F5C" w:rsidP="00CA0F5C">
      <w:pPr>
        <w:pStyle w:val="aa"/>
        <w:numPr>
          <w:ilvl w:val="1"/>
          <w:numId w:val="14"/>
        </w:numPr>
        <w:tabs>
          <w:tab w:val="left" w:pos="1276"/>
        </w:tabs>
        <w:ind w:hanging="294"/>
        <w:rPr>
          <w:rFonts w:ascii="Verdana" w:hAnsi="Verdana" w:cs="Arial"/>
          <w:color w:val="000000" w:themeColor="text1"/>
          <w:sz w:val="22"/>
          <w:szCs w:val="22"/>
        </w:rPr>
      </w:pPr>
      <w:r w:rsidRPr="00F71512">
        <w:rPr>
          <w:rFonts w:ascii="Verdana" w:hAnsi="Verdana" w:cs="Arial"/>
          <w:color w:val="000000" w:themeColor="text1"/>
          <w:sz w:val="22"/>
          <w:szCs w:val="22"/>
        </w:rPr>
        <w:t>Конфиденциальность информации, полученной в ходе оказани</w:t>
      </w:r>
      <w:r w:rsidR="00A97DFD">
        <w:rPr>
          <w:rFonts w:ascii="Verdana" w:hAnsi="Verdana" w:cs="Arial"/>
          <w:color w:val="000000" w:themeColor="text1"/>
          <w:sz w:val="22"/>
          <w:szCs w:val="22"/>
        </w:rPr>
        <w:t>я Услуг.</w:t>
      </w:r>
    </w:p>
    <w:p w:rsidR="00D37E53" w:rsidRPr="00A458E9" w:rsidRDefault="00D37E53" w:rsidP="00D37E53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B959D7" w:rsidRPr="00A458E9" w:rsidRDefault="00B959D7" w:rsidP="00D37E53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B959D7" w:rsidRPr="00A458E9" w:rsidRDefault="00B959D7" w:rsidP="00D37E53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B959D7" w:rsidRPr="00A458E9" w:rsidRDefault="00B959D7" w:rsidP="00D37E53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B959D7" w:rsidRPr="00A458E9" w:rsidRDefault="00B959D7" w:rsidP="00D37E53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sectPr w:rsidR="00B959D7" w:rsidRPr="00A458E9" w:rsidSect="006B2DD0">
      <w:footerReference w:type="even" r:id="rId8"/>
      <w:footerReference w:type="default" r:id="rId9"/>
      <w:pgSz w:w="11906" w:h="16838"/>
      <w:pgMar w:top="1843" w:right="707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058" w:rsidRDefault="00842058">
      <w:pPr>
        <w:spacing w:before="0" w:line="240" w:lineRule="auto"/>
      </w:pPr>
      <w:r>
        <w:separator/>
      </w:r>
    </w:p>
  </w:endnote>
  <w:endnote w:type="continuationSeparator" w:id="0">
    <w:p w:rsidR="00842058" w:rsidRDefault="0084205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B7" w:rsidRDefault="003322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36B7" w:rsidRDefault="00A97DF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B7" w:rsidRDefault="003322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7DFD">
      <w:rPr>
        <w:rStyle w:val="a7"/>
        <w:noProof/>
      </w:rPr>
      <w:t>1</w:t>
    </w:r>
    <w:r>
      <w:rPr>
        <w:rStyle w:val="a7"/>
      </w:rPr>
      <w:fldChar w:fldCharType="end"/>
    </w:r>
  </w:p>
  <w:p w:rsidR="002F36B7" w:rsidRDefault="00A97DF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058" w:rsidRDefault="00842058">
      <w:pPr>
        <w:spacing w:before="0" w:line="240" w:lineRule="auto"/>
      </w:pPr>
      <w:r>
        <w:separator/>
      </w:r>
    </w:p>
  </w:footnote>
  <w:footnote w:type="continuationSeparator" w:id="0">
    <w:p w:rsidR="00842058" w:rsidRDefault="0084205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8CE"/>
    <w:multiLevelType w:val="hybridMultilevel"/>
    <w:tmpl w:val="D81A0028"/>
    <w:lvl w:ilvl="0" w:tplc="806069B4">
      <w:numFmt w:val="bullet"/>
      <w:lvlText w:val="-"/>
      <w:lvlJc w:val="left"/>
      <w:pPr>
        <w:ind w:left="1996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E660ACF"/>
    <w:multiLevelType w:val="hybridMultilevel"/>
    <w:tmpl w:val="CCC05B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307113"/>
    <w:multiLevelType w:val="multilevel"/>
    <w:tmpl w:val="56B605A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color w:val="auto"/>
      </w:rPr>
    </w:lvl>
  </w:abstractNum>
  <w:abstractNum w:abstractNumId="3" w15:restartNumberingAfterBreak="0">
    <w:nsid w:val="24267586"/>
    <w:multiLevelType w:val="multilevel"/>
    <w:tmpl w:val="0A7ECD6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57B090E"/>
    <w:multiLevelType w:val="hybridMultilevel"/>
    <w:tmpl w:val="3D50A332"/>
    <w:lvl w:ilvl="0" w:tplc="806069B4"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A92837"/>
    <w:multiLevelType w:val="multilevel"/>
    <w:tmpl w:val="7624E70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355C53D7"/>
    <w:multiLevelType w:val="hybridMultilevel"/>
    <w:tmpl w:val="389C32D2"/>
    <w:lvl w:ilvl="0" w:tplc="806069B4"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DF51D43"/>
    <w:multiLevelType w:val="multilevel"/>
    <w:tmpl w:val="0DC0D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E2D0703"/>
    <w:multiLevelType w:val="hybridMultilevel"/>
    <w:tmpl w:val="33DE14B0"/>
    <w:lvl w:ilvl="0" w:tplc="F2C4CB8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391974"/>
    <w:multiLevelType w:val="hybridMultilevel"/>
    <w:tmpl w:val="53A08BB0"/>
    <w:lvl w:ilvl="0" w:tplc="806069B4"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EE2296B"/>
    <w:multiLevelType w:val="hybridMultilevel"/>
    <w:tmpl w:val="697C2F12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73EC7C63"/>
    <w:multiLevelType w:val="hybridMultilevel"/>
    <w:tmpl w:val="89064EF8"/>
    <w:lvl w:ilvl="0" w:tplc="806069B4"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67B2E5B"/>
    <w:multiLevelType w:val="multilevel"/>
    <w:tmpl w:val="60F2BCA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color w:val="auto"/>
      </w:rPr>
    </w:lvl>
  </w:abstractNum>
  <w:abstractNum w:abstractNumId="13" w15:restartNumberingAfterBreak="0">
    <w:nsid w:val="77710316"/>
    <w:multiLevelType w:val="hybridMultilevel"/>
    <w:tmpl w:val="1B645326"/>
    <w:lvl w:ilvl="0" w:tplc="B6CE9D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3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11"/>
  </w:num>
  <w:num w:numId="10">
    <w:abstractNumId w:val="9"/>
  </w:num>
  <w:num w:numId="11">
    <w:abstractNumId w:val="8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53"/>
    <w:rsid w:val="0018059D"/>
    <w:rsid w:val="00211F74"/>
    <w:rsid w:val="00245842"/>
    <w:rsid w:val="00272A30"/>
    <w:rsid w:val="00286AB5"/>
    <w:rsid w:val="002A7EA5"/>
    <w:rsid w:val="00332272"/>
    <w:rsid w:val="003874F9"/>
    <w:rsid w:val="003D14EC"/>
    <w:rsid w:val="003F6325"/>
    <w:rsid w:val="00424DC7"/>
    <w:rsid w:val="00440906"/>
    <w:rsid w:val="0045686B"/>
    <w:rsid w:val="00465ACA"/>
    <w:rsid w:val="0047356F"/>
    <w:rsid w:val="00590084"/>
    <w:rsid w:val="005C08D9"/>
    <w:rsid w:val="006430D8"/>
    <w:rsid w:val="00652666"/>
    <w:rsid w:val="006B2DD0"/>
    <w:rsid w:val="007237F6"/>
    <w:rsid w:val="007A6BB7"/>
    <w:rsid w:val="007D13BD"/>
    <w:rsid w:val="008064F2"/>
    <w:rsid w:val="00835F25"/>
    <w:rsid w:val="0084057D"/>
    <w:rsid w:val="00842058"/>
    <w:rsid w:val="00893802"/>
    <w:rsid w:val="00895442"/>
    <w:rsid w:val="008C35C9"/>
    <w:rsid w:val="008F260D"/>
    <w:rsid w:val="00A25383"/>
    <w:rsid w:val="00A32914"/>
    <w:rsid w:val="00A41C58"/>
    <w:rsid w:val="00A458E9"/>
    <w:rsid w:val="00A955B7"/>
    <w:rsid w:val="00A97DFD"/>
    <w:rsid w:val="00AC33D0"/>
    <w:rsid w:val="00B33DE8"/>
    <w:rsid w:val="00B36935"/>
    <w:rsid w:val="00B70B3D"/>
    <w:rsid w:val="00B959D7"/>
    <w:rsid w:val="00BB2795"/>
    <w:rsid w:val="00C322E2"/>
    <w:rsid w:val="00C72090"/>
    <w:rsid w:val="00C76E26"/>
    <w:rsid w:val="00CA0F5C"/>
    <w:rsid w:val="00CA30C9"/>
    <w:rsid w:val="00D009EE"/>
    <w:rsid w:val="00D37E53"/>
    <w:rsid w:val="00D6057A"/>
    <w:rsid w:val="00D753D6"/>
    <w:rsid w:val="00E003D8"/>
    <w:rsid w:val="00E45553"/>
    <w:rsid w:val="00EF6F37"/>
    <w:rsid w:val="00F023A7"/>
    <w:rsid w:val="00F14C47"/>
    <w:rsid w:val="00F312C1"/>
    <w:rsid w:val="00F37666"/>
    <w:rsid w:val="00F7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3EA0"/>
  <w15:docId w15:val="{402B068D-AC4D-4164-BC1E-EFB0CE34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E53"/>
    <w:pPr>
      <w:spacing w:before="10" w:after="0" w:line="240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37E53"/>
    <w:rPr>
      <w:rFonts w:ascii="Verdana" w:hAnsi="Verdana"/>
      <w:sz w:val="22"/>
    </w:rPr>
  </w:style>
  <w:style w:type="character" w:customStyle="1" w:styleId="30">
    <w:name w:val="Основной текст 3 Знак"/>
    <w:basedOn w:val="a0"/>
    <w:link w:val="3"/>
    <w:rsid w:val="00D37E53"/>
    <w:rPr>
      <w:rFonts w:ascii="Verdana" w:eastAsia="Times New Roman" w:hAnsi="Verdana" w:cs="Times New Roman"/>
      <w:szCs w:val="24"/>
      <w:lang w:eastAsia="ru-RU"/>
    </w:rPr>
  </w:style>
  <w:style w:type="paragraph" w:styleId="a3">
    <w:name w:val="Body Text"/>
    <w:basedOn w:val="a"/>
    <w:link w:val="a4"/>
    <w:rsid w:val="00D37E53"/>
  </w:style>
  <w:style w:type="character" w:customStyle="1" w:styleId="a4">
    <w:name w:val="Основной текст Знак"/>
    <w:basedOn w:val="a0"/>
    <w:link w:val="a3"/>
    <w:rsid w:val="00D37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37E53"/>
    <w:pPr>
      <w:tabs>
        <w:tab w:val="left" w:pos="426"/>
      </w:tabs>
    </w:pPr>
    <w:rPr>
      <w:rFonts w:ascii="Verdana" w:hAnsi="Verdana"/>
      <w:sz w:val="22"/>
    </w:rPr>
  </w:style>
  <w:style w:type="character" w:customStyle="1" w:styleId="20">
    <w:name w:val="Основной текст 2 Знак"/>
    <w:basedOn w:val="a0"/>
    <w:link w:val="2"/>
    <w:rsid w:val="00D37E53"/>
    <w:rPr>
      <w:rFonts w:ascii="Verdana" w:eastAsia="Times New Roman" w:hAnsi="Verdana" w:cs="Times New Roman"/>
      <w:szCs w:val="24"/>
      <w:lang w:eastAsia="ru-RU"/>
    </w:rPr>
  </w:style>
  <w:style w:type="paragraph" w:styleId="a5">
    <w:name w:val="footer"/>
    <w:basedOn w:val="a"/>
    <w:link w:val="a6"/>
    <w:rsid w:val="00D37E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37E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37E53"/>
  </w:style>
  <w:style w:type="character" w:customStyle="1" w:styleId="a8">
    <w:name w:val="Обычный_для_документов Знак"/>
    <w:link w:val="a9"/>
    <w:locked/>
    <w:rsid w:val="00D37E53"/>
    <w:rPr>
      <w:rFonts w:ascii="Verdana" w:hAnsi="Verdana" w:cs="Tahoma"/>
    </w:rPr>
  </w:style>
  <w:style w:type="paragraph" w:customStyle="1" w:styleId="a9">
    <w:name w:val="Обычный_для_документов"/>
    <w:basedOn w:val="a"/>
    <w:link w:val="a8"/>
    <w:rsid w:val="00D37E53"/>
    <w:pPr>
      <w:spacing w:before="120" w:after="120"/>
      <w:ind w:firstLine="709"/>
    </w:pPr>
    <w:rPr>
      <w:rFonts w:ascii="Verdana" w:eastAsiaTheme="minorHAnsi" w:hAnsi="Verdana" w:cs="Tahoma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37E5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3227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227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AC33D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C33D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C33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33D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C33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83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CA0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4AE5A-87CD-470F-8D99-EA904247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16752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Кириллов Николай Александрович</dc:creator>
  <cp:lastModifiedBy>Новинькова Оксана Валерьевна</cp:lastModifiedBy>
  <cp:revision>2</cp:revision>
  <cp:lastPrinted>2018-10-24T11:45:00Z</cp:lastPrinted>
  <dcterms:created xsi:type="dcterms:W3CDTF">2018-10-31T08:49:00Z</dcterms:created>
  <dcterms:modified xsi:type="dcterms:W3CDTF">2018-10-31T08:49:00Z</dcterms:modified>
</cp:coreProperties>
</file>